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1C" w:rsidRPr="002C099A" w:rsidRDefault="006B5B1C" w:rsidP="00D20488">
      <w:pPr>
        <w:pStyle w:val="Title"/>
        <w:jc w:val="left"/>
      </w:pPr>
      <w:r w:rsidRPr="002C099A">
        <w:object w:dxaOrig="4320" w:dyaOrig="5580">
          <v:shape id="_x0000_i1025" type="#_x0000_t75" style="width:38.25pt;height:41.25pt" o:ole="" filled="t">
            <v:fill opacity="0" color2="black"/>
            <v:imagedata r:id="rId8" o:title=""/>
          </v:shape>
          <o:OLEObject Type="Embed" ProgID="CorelDRAW" ShapeID="_x0000_i1025" DrawAspect="Content" ObjectID="_1732350042" r:id="rId9"/>
        </w:object>
      </w:r>
    </w:p>
    <w:p w:rsidR="006B5B1C" w:rsidRPr="002C099A" w:rsidRDefault="006B5B1C" w:rsidP="006B5B1C">
      <w:pPr>
        <w:jc w:val="both"/>
        <w:rPr>
          <w:b/>
          <w:sz w:val="20"/>
          <w:szCs w:val="20"/>
        </w:rPr>
      </w:pPr>
      <w:r w:rsidRPr="002C099A">
        <w:rPr>
          <w:b/>
          <w:sz w:val="20"/>
          <w:szCs w:val="20"/>
        </w:rPr>
        <w:t>REPUBLIKA HRVATSKA</w:t>
      </w:r>
    </w:p>
    <w:p w:rsidR="006B5B1C" w:rsidRPr="002C099A" w:rsidRDefault="006B5B1C" w:rsidP="006B5B1C">
      <w:pPr>
        <w:jc w:val="both"/>
        <w:rPr>
          <w:b/>
          <w:sz w:val="20"/>
          <w:szCs w:val="20"/>
        </w:rPr>
      </w:pPr>
      <w:r w:rsidRPr="002C099A">
        <w:rPr>
          <w:b/>
          <w:sz w:val="20"/>
          <w:szCs w:val="20"/>
        </w:rPr>
        <w:t>MEĐIMURSKA ŽUPANIJA</w:t>
      </w:r>
    </w:p>
    <w:p w:rsidR="006B5B1C" w:rsidRPr="002C099A" w:rsidRDefault="006B5B1C" w:rsidP="006B5B1C">
      <w:pPr>
        <w:jc w:val="both"/>
        <w:rPr>
          <w:b/>
          <w:sz w:val="20"/>
          <w:szCs w:val="20"/>
        </w:rPr>
      </w:pPr>
      <w:r w:rsidRPr="002C099A">
        <w:rPr>
          <w:b/>
          <w:sz w:val="20"/>
          <w:szCs w:val="20"/>
        </w:rPr>
        <w:t>OPĆINA OREHOVICA</w:t>
      </w:r>
    </w:p>
    <w:p w:rsidR="006B5B1C" w:rsidRPr="002C099A" w:rsidRDefault="006B5B1C" w:rsidP="006B5B1C">
      <w:pPr>
        <w:jc w:val="both"/>
        <w:rPr>
          <w:sz w:val="20"/>
          <w:szCs w:val="20"/>
        </w:rPr>
      </w:pPr>
      <w:r w:rsidRPr="002C099A">
        <w:rPr>
          <w:sz w:val="20"/>
          <w:szCs w:val="20"/>
        </w:rPr>
        <w:t>Čakovečka 9, 40322 Orehovica</w:t>
      </w:r>
    </w:p>
    <w:p w:rsidR="006B5B1C" w:rsidRPr="002C099A" w:rsidRDefault="006B5B1C" w:rsidP="006B5B1C">
      <w:pPr>
        <w:jc w:val="both"/>
        <w:rPr>
          <w:sz w:val="20"/>
          <w:szCs w:val="20"/>
        </w:rPr>
      </w:pPr>
      <w:r w:rsidRPr="002C099A">
        <w:rPr>
          <w:sz w:val="20"/>
          <w:szCs w:val="20"/>
        </w:rPr>
        <w:t>MB 2542587  OIB 99677841113</w:t>
      </w:r>
    </w:p>
    <w:p w:rsidR="006B5B1C" w:rsidRPr="002C099A" w:rsidRDefault="006B5B1C" w:rsidP="006B5B1C">
      <w:pPr>
        <w:jc w:val="both"/>
        <w:rPr>
          <w:sz w:val="20"/>
          <w:szCs w:val="20"/>
        </w:rPr>
      </w:pPr>
      <w:r w:rsidRPr="002C099A">
        <w:rPr>
          <w:sz w:val="20"/>
          <w:szCs w:val="20"/>
        </w:rPr>
        <w:t>tel.  040/635-275; fax: 040/636-039</w:t>
      </w:r>
    </w:p>
    <w:p w:rsidR="006B5B1C" w:rsidRPr="002C099A" w:rsidRDefault="006B5B1C" w:rsidP="006B5B1C">
      <w:pPr>
        <w:tabs>
          <w:tab w:val="left" w:pos="6840"/>
        </w:tabs>
        <w:jc w:val="both"/>
        <w:rPr>
          <w:sz w:val="20"/>
          <w:szCs w:val="20"/>
        </w:rPr>
      </w:pPr>
      <w:r w:rsidRPr="002C099A">
        <w:rPr>
          <w:sz w:val="20"/>
          <w:szCs w:val="20"/>
        </w:rPr>
        <w:t>e-mail</w:t>
      </w:r>
      <w:r w:rsidR="00113DB6" w:rsidRPr="002C099A">
        <w:rPr>
          <w:sz w:val="20"/>
          <w:szCs w:val="20"/>
        </w:rPr>
        <w:t xml:space="preserve">: </w:t>
      </w:r>
      <w:r w:rsidR="00F01C7F">
        <w:rPr>
          <w:sz w:val="20"/>
          <w:szCs w:val="20"/>
        </w:rPr>
        <w:t>opcina@orehovica.hr</w:t>
      </w:r>
    </w:p>
    <w:p w:rsidR="006B5B1C" w:rsidRPr="002C099A" w:rsidRDefault="006B5B1C" w:rsidP="006B5B1C">
      <w:pPr>
        <w:jc w:val="both"/>
        <w:rPr>
          <w:sz w:val="20"/>
          <w:szCs w:val="20"/>
        </w:rPr>
      </w:pPr>
      <w:r w:rsidRPr="002C099A">
        <w:rPr>
          <w:sz w:val="20"/>
          <w:szCs w:val="20"/>
        </w:rPr>
        <w:t xml:space="preserve">Internet adresa: </w:t>
      </w:r>
      <w:hyperlink r:id="rId10" w:history="1">
        <w:r w:rsidRPr="002C099A">
          <w:rPr>
            <w:rStyle w:val="Hyperlink"/>
          </w:rPr>
          <w:t>www.orehovica.hr</w:t>
        </w:r>
      </w:hyperlink>
    </w:p>
    <w:p w:rsidR="006B5B1C" w:rsidRPr="002C099A" w:rsidRDefault="006B5B1C" w:rsidP="006B5B1C">
      <w:pPr>
        <w:jc w:val="both"/>
        <w:rPr>
          <w:sz w:val="20"/>
          <w:szCs w:val="20"/>
        </w:rPr>
      </w:pPr>
    </w:p>
    <w:p w:rsidR="00B70A05" w:rsidRDefault="00B70A05" w:rsidP="007379A9">
      <w:pPr>
        <w:autoSpaceDE w:val="0"/>
        <w:autoSpaceDN w:val="0"/>
        <w:adjustRightInd w:val="0"/>
        <w:rPr>
          <w:b/>
          <w:sz w:val="42"/>
          <w:szCs w:val="42"/>
        </w:rPr>
      </w:pPr>
      <w:r>
        <w:rPr>
          <w:b/>
          <w:sz w:val="42"/>
          <w:szCs w:val="42"/>
        </w:rPr>
        <w:t>OBRAZLOŽENJE OPĆEG DIJELA PRORAČUNA</w:t>
      </w:r>
    </w:p>
    <w:p w:rsidR="00B70A05" w:rsidRDefault="00B70A05" w:rsidP="007379A9">
      <w:pPr>
        <w:autoSpaceDE w:val="0"/>
        <w:autoSpaceDN w:val="0"/>
        <w:adjustRightInd w:val="0"/>
        <w:rPr>
          <w:b/>
          <w:sz w:val="42"/>
          <w:szCs w:val="42"/>
        </w:rPr>
      </w:pPr>
      <w:r>
        <w:rPr>
          <w:b/>
          <w:sz w:val="42"/>
          <w:szCs w:val="42"/>
        </w:rPr>
        <w:tab/>
        <w:t>OBRAZLOŽENJE PRIHODA I RASODA, PRIMITAKA I IZDATAKA</w:t>
      </w:r>
    </w:p>
    <w:p w:rsidR="00B70A05" w:rsidRDefault="00B70A05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</w:p>
    <w:p w:rsidR="001D6458" w:rsidRPr="001D6458" w:rsidRDefault="001D6458" w:rsidP="00B70A05">
      <w:pPr>
        <w:autoSpaceDE w:val="0"/>
        <w:autoSpaceDN w:val="0"/>
        <w:adjustRightInd w:val="0"/>
        <w:rPr>
          <w:b/>
          <w:bCs/>
          <w:color w:val="000000"/>
          <w:sz w:val="30"/>
          <w:szCs w:val="30"/>
        </w:rPr>
      </w:pPr>
      <w:r w:rsidRPr="001D6458">
        <w:rPr>
          <w:b/>
          <w:bCs/>
          <w:color w:val="000000"/>
          <w:sz w:val="30"/>
          <w:szCs w:val="30"/>
        </w:rPr>
        <w:t>PRIHODI/PRIMITCI</w:t>
      </w:r>
    </w:p>
    <w:p w:rsidR="001D6458" w:rsidRDefault="001D6458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</w:p>
    <w:p w:rsidR="00B70A05" w:rsidRDefault="00B70A05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B70A05">
        <w:rPr>
          <w:color w:val="000000"/>
          <w:sz w:val="30"/>
          <w:szCs w:val="30"/>
        </w:rPr>
        <w:t xml:space="preserve">Ukupni prihodi proračuna za </w:t>
      </w:r>
      <w:r w:rsidR="00CC3514">
        <w:rPr>
          <w:color w:val="000000"/>
          <w:sz w:val="30"/>
          <w:szCs w:val="30"/>
        </w:rPr>
        <w:t>2023</w:t>
      </w:r>
      <w:r w:rsidRPr="00B70A05">
        <w:rPr>
          <w:color w:val="000000"/>
          <w:sz w:val="30"/>
          <w:szCs w:val="30"/>
        </w:rPr>
        <w:t xml:space="preserve">. godinu planirani su u iznosu od </w:t>
      </w:r>
      <w:r w:rsidR="008C0209">
        <w:rPr>
          <w:color w:val="000000"/>
          <w:sz w:val="30"/>
          <w:szCs w:val="30"/>
        </w:rPr>
        <w:t>2</w:t>
      </w:r>
      <w:r w:rsidRPr="00B70A05">
        <w:rPr>
          <w:color w:val="000000"/>
          <w:sz w:val="30"/>
          <w:szCs w:val="30"/>
        </w:rPr>
        <w:t>.</w:t>
      </w:r>
      <w:r w:rsidR="008C0209">
        <w:rPr>
          <w:color w:val="000000"/>
          <w:sz w:val="30"/>
          <w:szCs w:val="30"/>
        </w:rPr>
        <w:t>069.674</w:t>
      </w:r>
      <w:r w:rsidRPr="00B70A05">
        <w:rPr>
          <w:color w:val="000000"/>
          <w:sz w:val="30"/>
          <w:szCs w:val="30"/>
        </w:rPr>
        <w:t xml:space="preserve">,00 </w:t>
      </w:r>
      <w:r w:rsidR="008C0209">
        <w:rPr>
          <w:color w:val="000000"/>
          <w:sz w:val="30"/>
          <w:szCs w:val="30"/>
        </w:rPr>
        <w:t xml:space="preserve">eura, </w:t>
      </w:r>
      <w:r w:rsidRPr="00B70A05">
        <w:rPr>
          <w:color w:val="000000"/>
          <w:sz w:val="30"/>
          <w:szCs w:val="30"/>
        </w:rPr>
        <w:t xml:space="preserve">od čega prihodi poslovanja u iznosu od </w:t>
      </w:r>
      <w:r w:rsidR="008C0209">
        <w:rPr>
          <w:color w:val="000000"/>
          <w:sz w:val="30"/>
          <w:szCs w:val="30"/>
        </w:rPr>
        <w:t>2</w:t>
      </w:r>
      <w:r w:rsidRPr="00B70A05">
        <w:rPr>
          <w:color w:val="000000"/>
          <w:sz w:val="30"/>
          <w:szCs w:val="30"/>
        </w:rPr>
        <w:t>.</w:t>
      </w:r>
      <w:r w:rsidR="008C0209">
        <w:rPr>
          <w:color w:val="000000"/>
          <w:sz w:val="30"/>
          <w:szCs w:val="30"/>
        </w:rPr>
        <w:t>028.174,00 eura</w:t>
      </w:r>
      <w:r w:rsidRPr="00B70A05">
        <w:rPr>
          <w:color w:val="000000"/>
          <w:sz w:val="30"/>
          <w:szCs w:val="30"/>
        </w:rPr>
        <w:t xml:space="preserve">, prihodi od prodaje nefinancijske imovine u iznosu od </w:t>
      </w:r>
      <w:bookmarkStart w:id="0" w:name="_GoBack"/>
      <w:bookmarkEnd w:id="0"/>
      <w:r w:rsidR="008C0209">
        <w:rPr>
          <w:color w:val="000000"/>
          <w:sz w:val="30"/>
          <w:szCs w:val="30"/>
        </w:rPr>
        <w:t>41</w:t>
      </w:r>
      <w:r w:rsidRPr="00B70A05">
        <w:rPr>
          <w:color w:val="000000"/>
          <w:sz w:val="30"/>
          <w:szCs w:val="30"/>
        </w:rPr>
        <w:t>.</w:t>
      </w:r>
      <w:r w:rsidR="008C0209">
        <w:rPr>
          <w:color w:val="000000"/>
          <w:sz w:val="30"/>
          <w:szCs w:val="30"/>
        </w:rPr>
        <w:t>5</w:t>
      </w:r>
      <w:r w:rsidRPr="00B70A05">
        <w:rPr>
          <w:color w:val="000000"/>
          <w:sz w:val="30"/>
          <w:szCs w:val="30"/>
        </w:rPr>
        <w:t xml:space="preserve">00,00 </w:t>
      </w:r>
      <w:r w:rsidR="00605A61">
        <w:rPr>
          <w:color w:val="000000"/>
          <w:sz w:val="30"/>
          <w:szCs w:val="30"/>
        </w:rPr>
        <w:t>eura</w:t>
      </w:r>
      <w:r w:rsidRPr="00B70A05">
        <w:rPr>
          <w:color w:val="000000"/>
          <w:sz w:val="30"/>
          <w:szCs w:val="30"/>
        </w:rPr>
        <w:t xml:space="preserve">, primici od financijske imovine u iznosu od 0,00 </w:t>
      </w:r>
      <w:r w:rsidR="00605A61">
        <w:rPr>
          <w:color w:val="000000"/>
          <w:sz w:val="30"/>
          <w:szCs w:val="30"/>
        </w:rPr>
        <w:t>eura</w:t>
      </w:r>
      <w:r w:rsidRPr="00B70A05">
        <w:rPr>
          <w:color w:val="000000"/>
          <w:sz w:val="30"/>
          <w:szCs w:val="30"/>
        </w:rPr>
        <w:t xml:space="preserve"> te raspoloživa sredstava iz prethodnih godina u iznosu </w:t>
      </w:r>
      <w:r w:rsidR="008C0209">
        <w:rPr>
          <w:color w:val="000000"/>
          <w:sz w:val="30"/>
          <w:szCs w:val="30"/>
        </w:rPr>
        <w:t>470</w:t>
      </w:r>
      <w:r w:rsidRPr="00B70A0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000</w:t>
      </w:r>
      <w:r w:rsidRPr="00B70A05">
        <w:rPr>
          <w:color w:val="000000"/>
          <w:sz w:val="30"/>
          <w:szCs w:val="30"/>
        </w:rPr>
        <w:t xml:space="preserve">,00 </w:t>
      </w:r>
      <w:r w:rsidR="008C0209">
        <w:rPr>
          <w:color w:val="000000"/>
          <w:sz w:val="30"/>
          <w:szCs w:val="30"/>
        </w:rPr>
        <w:t>eura</w:t>
      </w:r>
      <w:r w:rsidRPr="00B70A05">
        <w:rPr>
          <w:color w:val="000000"/>
          <w:sz w:val="30"/>
          <w:szCs w:val="30"/>
        </w:rPr>
        <w:t xml:space="preserve">. Dakle ukupni planirani prihodi proračuna za </w:t>
      </w:r>
      <w:r w:rsidR="00CC3514">
        <w:rPr>
          <w:color w:val="000000"/>
          <w:sz w:val="30"/>
          <w:szCs w:val="30"/>
        </w:rPr>
        <w:t>2023</w:t>
      </w:r>
      <w:r w:rsidRPr="00B70A05">
        <w:rPr>
          <w:color w:val="000000"/>
          <w:sz w:val="30"/>
          <w:szCs w:val="30"/>
        </w:rPr>
        <w:t xml:space="preserve">. godinu iznose </w:t>
      </w:r>
      <w:r w:rsidR="004B1591">
        <w:rPr>
          <w:color w:val="000000"/>
          <w:sz w:val="30"/>
          <w:szCs w:val="30"/>
        </w:rPr>
        <w:t>1</w:t>
      </w:r>
      <w:r w:rsidR="008C0209">
        <w:rPr>
          <w:color w:val="000000"/>
          <w:sz w:val="30"/>
          <w:szCs w:val="30"/>
        </w:rPr>
        <w:t>51</w:t>
      </w:r>
      <w:r w:rsidR="004B1591">
        <w:rPr>
          <w:color w:val="000000"/>
          <w:sz w:val="30"/>
          <w:szCs w:val="30"/>
        </w:rPr>
        <w:t>,</w:t>
      </w:r>
      <w:r w:rsidR="008C0209">
        <w:rPr>
          <w:color w:val="000000"/>
          <w:sz w:val="30"/>
          <w:szCs w:val="30"/>
        </w:rPr>
        <w:t>67</w:t>
      </w:r>
      <w:r w:rsidRPr="00B70A05">
        <w:rPr>
          <w:color w:val="000000"/>
          <w:sz w:val="30"/>
          <w:szCs w:val="30"/>
        </w:rPr>
        <w:t>% plana Proračuna 202</w:t>
      </w:r>
      <w:r w:rsidR="008C0209">
        <w:rPr>
          <w:color w:val="000000"/>
          <w:sz w:val="30"/>
          <w:szCs w:val="30"/>
        </w:rPr>
        <w:t>2</w:t>
      </w:r>
      <w:r w:rsidRPr="00B70A05">
        <w:rPr>
          <w:color w:val="000000"/>
          <w:sz w:val="30"/>
          <w:szCs w:val="30"/>
        </w:rPr>
        <w:t xml:space="preserve">. godine. </w:t>
      </w:r>
    </w:p>
    <w:p w:rsidR="00B70A05" w:rsidRPr="00B70A05" w:rsidRDefault="00B70A05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</w:p>
    <w:p w:rsidR="00B70A05" w:rsidRPr="00B70A05" w:rsidRDefault="00B70A05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B70A05">
        <w:rPr>
          <w:b/>
          <w:bCs/>
          <w:color w:val="000000"/>
          <w:sz w:val="30"/>
          <w:szCs w:val="30"/>
        </w:rPr>
        <w:t xml:space="preserve">Prihodi od poreza </w:t>
      </w:r>
      <w:r w:rsidRPr="00B70A05">
        <w:rPr>
          <w:color w:val="000000"/>
          <w:sz w:val="30"/>
          <w:szCs w:val="30"/>
        </w:rPr>
        <w:t xml:space="preserve">planirani su u iznosu od </w:t>
      </w:r>
      <w:r w:rsidR="008C0209">
        <w:rPr>
          <w:color w:val="000000"/>
          <w:sz w:val="30"/>
          <w:szCs w:val="30"/>
        </w:rPr>
        <w:t>261.360,00</w:t>
      </w:r>
      <w:r w:rsidRPr="00B70A05">
        <w:rPr>
          <w:color w:val="000000"/>
          <w:sz w:val="30"/>
          <w:szCs w:val="30"/>
        </w:rPr>
        <w:t xml:space="preserve"> </w:t>
      </w:r>
      <w:r w:rsidR="008C0209">
        <w:rPr>
          <w:color w:val="000000"/>
          <w:sz w:val="30"/>
          <w:szCs w:val="30"/>
        </w:rPr>
        <w:t>eura</w:t>
      </w:r>
      <w:r w:rsidRPr="00B70A05">
        <w:rPr>
          <w:color w:val="000000"/>
          <w:sz w:val="30"/>
          <w:szCs w:val="30"/>
        </w:rPr>
        <w:t xml:space="preserve"> što je </w:t>
      </w:r>
      <w:r w:rsidR="008C0209">
        <w:rPr>
          <w:color w:val="000000"/>
          <w:sz w:val="30"/>
          <w:szCs w:val="30"/>
        </w:rPr>
        <w:t>80</w:t>
      </w:r>
      <w:r w:rsidR="00D91297">
        <w:rPr>
          <w:color w:val="000000"/>
          <w:sz w:val="30"/>
          <w:szCs w:val="30"/>
        </w:rPr>
        <w:t>,</w:t>
      </w:r>
      <w:r w:rsidR="008C0209">
        <w:rPr>
          <w:color w:val="000000"/>
          <w:sz w:val="30"/>
          <w:szCs w:val="30"/>
        </w:rPr>
        <w:t>58</w:t>
      </w:r>
      <w:r w:rsidRPr="00B70A05">
        <w:rPr>
          <w:color w:val="000000"/>
          <w:sz w:val="30"/>
          <w:szCs w:val="30"/>
        </w:rPr>
        <w:t xml:space="preserve">% plana Proračuna za </w:t>
      </w:r>
      <w:r w:rsidR="00D91297">
        <w:rPr>
          <w:color w:val="000000"/>
          <w:sz w:val="30"/>
          <w:szCs w:val="30"/>
        </w:rPr>
        <w:t>202</w:t>
      </w:r>
      <w:r w:rsidR="008C0209">
        <w:rPr>
          <w:color w:val="000000"/>
          <w:sz w:val="30"/>
          <w:szCs w:val="30"/>
        </w:rPr>
        <w:t>2</w:t>
      </w:r>
      <w:r w:rsidRPr="00B70A05">
        <w:rPr>
          <w:color w:val="000000"/>
          <w:sz w:val="30"/>
          <w:szCs w:val="30"/>
        </w:rPr>
        <w:t xml:space="preserve">. godinu. </w:t>
      </w:r>
    </w:p>
    <w:p w:rsidR="00D91297" w:rsidRDefault="00B70A05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B70A05">
        <w:rPr>
          <w:b/>
          <w:bCs/>
          <w:color w:val="000000"/>
          <w:sz w:val="30"/>
          <w:szCs w:val="30"/>
        </w:rPr>
        <w:t xml:space="preserve">Pomoći proračunu </w:t>
      </w:r>
      <w:r w:rsidRPr="00B70A05">
        <w:rPr>
          <w:color w:val="000000"/>
          <w:sz w:val="30"/>
          <w:szCs w:val="30"/>
        </w:rPr>
        <w:t xml:space="preserve">planirane su u iznosu od </w:t>
      </w:r>
      <w:r w:rsidR="008C0209">
        <w:rPr>
          <w:color w:val="000000"/>
          <w:sz w:val="30"/>
          <w:szCs w:val="30"/>
        </w:rPr>
        <w:t>1</w:t>
      </w:r>
      <w:r w:rsidRPr="00B70A05">
        <w:rPr>
          <w:color w:val="000000"/>
          <w:sz w:val="30"/>
          <w:szCs w:val="30"/>
        </w:rPr>
        <w:t>.</w:t>
      </w:r>
      <w:r w:rsidR="008C0209">
        <w:rPr>
          <w:color w:val="000000"/>
          <w:sz w:val="30"/>
          <w:szCs w:val="30"/>
        </w:rPr>
        <w:t>649</w:t>
      </w:r>
      <w:r w:rsidRPr="00B70A05">
        <w:rPr>
          <w:color w:val="000000"/>
          <w:sz w:val="30"/>
          <w:szCs w:val="30"/>
        </w:rPr>
        <w:t>.</w:t>
      </w:r>
      <w:r w:rsidR="008C0209">
        <w:rPr>
          <w:color w:val="000000"/>
          <w:sz w:val="30"/>
          <w:szCs w:val="30"/>
        </w:rPr>
        <w:t>704</w:t>
      </w:r>
      <w:r w:rsidRPr="00B70A05">
        <w:rPr>
          <w:color w:val="000000"/>
          <w:sz w:val="30"/>
          <w:szCs w:val="30"/>
        </w:rPr>
        <w:t>,00</w:t>
      </w:r>
      <w:r w:rsidR="00D91297">
        <w:rPr>
          <w:color w:val="000000"/>
          <w:sz w:val="30"/>
          <w:szCs w:val="30"/>
        </w:rPr>
        <w:t xml:space="preserve"> </w:t>
      </w:r>
      <w:r w:rsidR="008C0209">
        <w:rPr>
          <w:color w:val="000000"/>
          <w:sz w:val="30"/>
          <w:szCs w:val="30"/>
        </w:rPr>
        <w:t>eura</w:t>
      </w:r>
      <w:r w:rsidRPr="00B70A05">
        <w:rPr>
          <w:color w:val="000000"/>
          <w:sz w:val="30"/>
          <w:szCs w:val="30"/>
        </w:rPr>
        <w:t xml:space="preserve"> što je </w:t>
      </w:r>
      <w:r w:rsidR="008C0209">
        <w:rPr>
          <w:color w:val="000000"/>
          <w:sz w:val="30"/>
          <w:szCs w:val="30"/>
        </w:rPr>
        <w:t>183</w:t>
      </w:r>
      <w:r w:rsidR="00D91297">
        <w:rPr>
          <w:color w:val="000000"/>
          <w:sz w:val="30"/>
          <w:szCs w:val="30"/>
        </w:rPr>
        <w:t>,</w:t>
      </w:r>
      <w:r w:rsidR="008C0209">
        <w:rPr>
          <w:color w:val="000000"/>
          <w:sz w:val="30"/>
          <w:szCs w:val="30"/>
        </w:rPr>
        <w:t>37</w:t>
      </w:r>
      <w:r w:rsidRPr="00B70A05">
        <w:rPr>
          <w:color w:val="000000"/>
          <w:sz w:val="30"/>
          <w:szCs w:val="30"/>
        </w:rPr>
        <w:t xml:space="preserve"> plana Proračuna za </w:t>
      </w:r>
      <w:r w:rsidR="00D91297">
        <w:rPr>
          <w:color w:val="000000"/>
          <w:sz w:val="30"/>
          <w:szCs w:val="30"/>
        </w:rPr>
        <w:t>202</w:t>
      </w:r>
      <w:r w:rsidR="008C0209">
        <w:rPr>
          <w:color w:val="000000"/>
          <w:sz w:val="30"/>
          <w:szCs w:val="30"/>
        </w:rPr>
        <w:t>2</w:t>
      </w:r>
      <w:r w:rsidRPr="00B70A05">
        <w:rPr>
          <w:color w:val="000000"/>
          <w:sz w:val="30"/>
          <w:szCs w:val="30"/>
        </w:rPr>
        <w:t>. godinu.</w:t>
      </w:r>
    </w:p>
    <w:p w:rsidR="00B70A05" w:rsidRPr="00B70A05" w:rsidRDefault="00B70A05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B70A05">
        <w:rPr>
          <w:b/>
          <w:bCs/>
          <w:color w:val="000000"/>
          <w:sz w:val="30"/>
          <w:szCs w:val="30"/>
        </w:rPr>
        <w:t xml:space="preserve">Prihodi od imovine </w:t>
      </w:r>
      <w:r w:rsidRPr="00B70A05">
        <w:rPr>
          <w:color w:val="000000"/>
          <w:sz w:val="30"/>
          <w:szCs w:val="30"/>
        </w:rPr>
        <w:t xml:space="preserve">planirani su u iznosu od </w:t>
      </w:r>
      <w:r w:rsidR="008C0209">
        <w:rPr>
          <w:color w:val="000000"/>
          <w:sz w:val="30"/>
          <w:szCs w:val="30"/>
        </w:rPr>
        <w:t>45.550,00</w:t>
      </w:r>
      <w:r>
        <w:rPr>
          <w:color w:val="000000"/>
          <w:sz w:val="30"/>
          <w:szCs w:val="30"/>
        </w:rPr>
        <w:t xml:space="preserve"> </w:t>
      </w:r>
      <w:r w:rsidR="008C0209">
        <w:rPr>
          <w:color w:val="000000"/>
          <w:sz w:val="30"/>
          <w:szCs w:val="30"/>
        </w:rPr>
        <w:t>eura</w:t>
      </w:r>
      <w:r w:rsidRPr="00B70A05">
        <w:rPr>
          <w:color w:val="000000"/>
          <w:sz w:val="30"/>
          <w:szCs w:val="30"/>
        </w:rPr>
        <w:t xml:space="preserve"> što je </w:t>
      </w:r>
      <w:r w:rsidR="008C0209">
        <w:rPr>
          <w:color w:val="000000"/>
          <w:sz w:val="30"/>
          <w:szCs w:val="30"/>
        </w:rPr>
        <w:t xml:space="preserve">112,02% </w:t>
      </w:r>
      <w:r w:rsidRPr="00B70A05">
        <w:rPr>
          <w:color w:val="000000"/>
          <w:sz w:val="30"/>
          <w:szCs w:val="30"/>
        </w:rPr>
        <w:t xml:space="preserve">Proračuna za </w:t>
      </w:r>
      <w:r w:rsidR="00D91297">
        <w:rPr>
          <w:color w:val="000000"/>
          <w:sz w:val="30"/>
          <w:szCs w:val="30"/>
        </w:rPr>
        <w:t>202</w:t>
      </w:r>
      <w:r w:rsidR="008C0209">
        <w:rPr>
          <w:color w:val="000000"/>
          <w:sz w:val="30"/>
          <w:szCs w:val="30"/>
        </w:rPr>
        <w:t>2</w:t>
      </w:r>
      <w:r w:rsidRPr="00B70A05">
        <w:rPr>
          <w:color w:val="000000"/>
          <w:sz w:val="30"/>
          <w:szCs w:val="30"/>
        </w:rPr>
        <w:t xml:space="preserve">. godinu. </w:t>
      </w:r>
    </w:p>
    <w:p w:rsidR="00B70A05" w:rsidRPr="00B70A05" w:rsidRDefault="00B70A05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B70A05">
        <w:rPr>
          <w:b/>
          <w:bCs/>
          <w:color w:val="000000"/>
          <w:sz w:val="30"/>
          <w:szCs w:val="30"/>
        </w:rPr>
        <w:t xml:space="preserve">Prihodi od administrativnih pristojbi i pristojbi po posebnim propisima </w:t>
      </w:r>
      <w:r w:rsidRPr="00B70A05">
        <w:rPr>
          <w:color w:val="000000"/>
          <w:sz w:val="30"/>
          <w:szCs w:val="30"/>
        </w:rPr>
        <w:t xml:space="preserve">planirani su u iznosu od </w:t>
      </w:r>
      <w:r w:rsidR="008C0209">
        <w:rPr>
          <w:color w:val="000000"/>
          <w:sz w:val="30"/>
          <w:szCs w:val="30"/>
        </w:rPr>
        <w:t>67.060,00</w:t>
      </w:r>
      <w:r w:rsidRPr="00B70A05">
        <w:rPr>
          <w:color w:val="000000"/>
          <w:sz w:val="30"/>
          <w:szCs w:val="30"/>
        </w:rPr>
        <w:t xml:space="preserve"> </w:t>
      </w:r>
      <w:r w:rsidR="008C0209">
        <w:rPr>
          <w:color w:val="000000"/>
          <w:sz w:val="30"/>
          <w:szCs w:val="30"/>
        </w:rPr>
        <w:t>eura</w:t>
      </w:r>
      <w:r w:rsidRPr="00B70A05">
        <w:rPr>
          <w:color w:val="000000"/>
          <w:sz w:val="30"/>
          <w:szCs w:val="30"/>
        </w:rPr>
        <w:t xml:space="preserve"> što je </w:t>
      </w:r>
      <w:r w:rsidR="00D91297">
        <w:rPr>
          <w:color w:val="000000"/>
          <w:sz w:val="30"/>
          <w:szCs w:val="30"/>
        </w:rPr>
        <w:t>98</w:t>
      </w:r>
      <w:r w:rsidRPr="00B70A05">
        <w:rPr>
          <w:color w:val="000000"/>
          <w:sz w:val="30"/>
          <w:szCs w:val="30"/>
        </w:rPr>
        <w:t>,</w:t>
      </w:r>
      <w:r w:rsidR="00D91297">
        <w:rPr>
          <w:color w:val="000000"/>
          <w:sz w:val="30"/>
          <w:szCs w:val="30"/>
        </w:rPr>
        <w:t>7</w:t>
      </w:r>
      <w:r w:rsidR="008C0209">
        <w:rPr>
          <w:color w:val="000000"/>
          <w:sz w:val="30"/>
          <w:szCs w:val="30"/>
        </w:rPr>
        <w:t>8</w:t>
      </w:r>
      <w:r w:rsidRPr="00B70A05">
        <w:rPr>
          <w:color w:val="000000"/>
          <w:sz w:val="30"/>
          <w:szCs w:val="30"/>
        </w:rPr>
        <w:t xml:space="preserve">% plana Proračuna za </w:t>
      </w:r>
      <w:r w:rsidR="00D91297">
        <w:rPr>
          <w:color w:val="000000"/>
          <w:sz w:val="30"/>
          <w:szCs w:val="30"/>
        </w:rPr>
        <w:t>202</w:t>
      </w:r>
      <w:r w:rsidR="008C0209">
        <w:rPr>
          <w:color w:val="000000"/>
          <w:sz w:val="30"/>
          <w:szCs w:val="30"/>
        </w:rPr>
        <w:t>2</w:t>
      </w:r>
      <w:r w:rsidRPr="00B70A05">
        <w:rPr>
          <w:color w:val="000000"/>
          <w:sz w:val="30"/>
          <w:szCs w:val="30"/>
        </w:rPr>
        <w:t xml:space="preserve">. godinu. </w:t>
      </w:r>
    </w:p>
    <w:p w:rsidR="00B70A05" w:rsidRPr="00B70A05" w:rsidRDefault="00B70A05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B70A05">
        <w:rPr>
          <w:b/>
          <w:bCs/>
          <w:color w:val="000000"/>
          <w:sz w:val="30"/>
          <w:szCs w:val="30"/>
        </w:rPr>
        <w:t xml:space="preserve">Prihodi od prodaje proizvoda i roba, te pruženih usluga i prihoda od donacija </w:t>
      </w:r>
      <w:r w:rsidRPr="00B70A05">
        <w:rPr>
          <w:color w:val="000000"/>
          <w:sz w:val="30"/>
          <w:szCs w:val="30"/>
        </w:rPr>
        <w:t xml:space="preserve">planirani su u iznosu od </w:t>
      </w:r>
      <w:r w:rsidR="008C0209">
        <w:rPr>
          <w:color w:val="000000"/>
          <w:sz w:val="30"/>
          <w:szCs w:val="30"/>
        </w:rPr>
        <w:t>4</w:t>
      </w:r>
      <w:r w:rsidR="001D6458">
        <w:rPr>
          <w:color w:val="000000"/>
          <w:sz w:val="30"/>
          <w:szCs w:val="30"/>
        </w:rPr>
        <w:t>.</w:t>
      </w:r>
      <w:r w:rsidR="00D91297">
        <w:rPr>
          <w:color w:val="000000"/>
          <w:sz w:val="30"/>
          <w:szCs w:val="30"/>
        </w:rPr>
        <w:t>00</w:t>
      </w:r>
      <w:r w:rsidR="001D6458">
        <w:rPr>
          <w:color w:val="000000"/>
          <w:sz w:val="30"/>
          <w:szCs w:val="30"/>
        </w:rPr>
        <w:t xml:space="preserve">0,00 </w:t>
      </w:r>
      <w:r w:rsidR="008C0209">
        <w:rPr>
          <w:color w:val="000000"/>
          <w:sz w:val="30"/>
          <w:szCs w:val="30"/>
        </w:rPr>
        <w:t>eura</w:t>
      </w:r>
      <w:r w:rsidRPr="00B70A05">
        <w:rPr>
          <w:color w:val="000000"/>
          <w:sz w:val="30"/>
          <w:szCs w:val="30"/>
        </w:rPr>
        <w:t xml:space="preserve"> što je </w:t>
      </w:r>
      <w:r w:rsidR="008C0209">
        <w:rPr>
          <w:color w:val="000000"/>
          <w:sz w:val="30"/>
          <w:szCs w:val="30"/>
        </w:rPr>
        <w:t>100,46</w:t>
      </w:r>
      <w:r w:rsidR="001D6458">
        <w:rPr>
          <w:color w:val="000000"/>
          <w:sz w:val="30"/>
          <w:szCs w:val="30"/>
        </w:rPr>
        <w:t>%</w:t>
      </w:r>
      <w:r w:rsidRPr="00B70A05">
        <w:rPr>
          <w:color w:val="000000"/>
          <w:sz w:val="30"/>
          <w:szCs w:val="30"/>
        </w:rPr>
        <w:t xml:space="preserve"> plana Proračuna </w:t>
      </w:r>
      <w:r w:rsidR="00D91297">
        <w:rPr>
          <w:color w:val="000000"/>
          <w:sz w:val="30"/>
          <w:szCs w:val="30"/>
        </w:rPr>
        <w:t>202</w:t>
      </w:r>
      <w:r w:rsidR="008C0209">
        <w:rPr>
          <w:color w:val="000000"/>
          <w:sz w:val="30"/>
          <w:szCs w:val="30"/>
        </w:rPr>
        <w:t>2</w:t>
      </w:r>
      <w:r w:rsidRPr="00B70A05">
        <w:rPr>
          <w:color w:val="000000"/>
          <w:sz w:val="30"/>
          <w:szCs w:val="30"/>
        </w:rPr>
        <w:t xml:space="preserve">. godine. </w:t>
      </w:r>
    </w:p>
    <w:p w:rsidR="00B70A05" w:rsidRPr="00B70A05" w:rsidRDefault="00B70A05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B70A05">
        <w:rPr>
          <w:b/>
          <w:bCs/>
          <w:color w:val="000000"/>
          <w:sz w:val="30"/>
          <w:szCs w:val="30"/>
        </w:rPr>
        <w:t xml:space="preserve">Kazne, upravne mjere i ostali prihodi </w:t>
      </w:r>
      <w:r w:rsidRPr="00B70A05">
        <w:rPr>
          <w:color w:val="000000"/>
          <w:sz w:val="30"/>
          <w:szCs w:val="30"/>
        </w:rPr>
        <w:t>planirani u iznosu od 5.0</w:t>
      </w:r>
      <w:r w:rsidR="00D20488">
        <w:rPr>
          <w:color w:val="000000"/>
          <w:sz w:val="30"/>
          <w:szCs w:val="30"/>
        </w:rPr>
        <w:t>0</w:t>
      </w:r>
      <w:r w:rsidRPr="00B70A05">
        <w:rPr>
          <w:color w:val="000000"/>
          <w:sz w:val="30"/>
          <w:szCs w:val="30"/>
        </w:rPr>
        <w:t xml:space="preserve">0,00 </w:t>
      </w:r>
      <w:r w:rsidR="008C0209">
        <w:rPr>
          <w:color w:val="000000"/>
          <w:sz w:val="30"/>
          <w:szCs w:val="30"/>
        </w:rPr>
        <w:t>eura</w:t>
      </w:r>
      <w:r w:rsidRPr="00B70A05">
        <w:rPr>
          <w:color w:val="000000"/>
          <w:sz w:val="30"/>
          <w:szCs w:val="30"/>
        </w:rPr>
        <w:t xml:space="preserve">. </w:t>
      </w:r>
    </w:p>
    <w:p w:rsidR="00B70A05" w:rsidRDefault="00B70A05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B70A05">
        <w:rPr>
          <w:b/>
          <w:bCs/>
          <w:color w:val="000000"/>
          <w:sz w:val="30"/>
          <w:szCs w:val="30"/>
        </w:rPr>
        <w:lastRenderedPageBreak/>
        <w:t xml:space="preserve">Prihodi od prodaje nefinancijske imovine </w:t>
      </w:r>
      <w:r w:rsidRPr="00B70A05">
        <w:rPr>
          <w:color w:val="000000"/>
          <w:sz w:val="30"/>
          <w:szCs w:val="30"/>
        </w:rPr>
        <w:t xml:space="preserve">planirani su u iznosu od </w:t>
      </w:r>
      <w:r w:rsidR="008C0209">
        <w:rPr>
          <w:color w:val="000000"/>
          <w:sz w:val="30"/>
          <w:szCs w:val="30"/>
        </w:rPr>
        <w:t>40</w:t>
      </w:r>
      <w:r w:rsidRPr="00B70A05">
        <w:rPr>
          <w:color w:val="000000"/>
          <w:sz w:val="30"/>
          <w:szCs w:val="30"/>
        </w:rPr>
        <w:t xml:space="preserve">.000,00 </w:t>
      </w:r>
      <w:r w:rsidR="008C0209">
        <w:rPr>
          <w:color w:val="000000"/>
          <w:sz w:val="30"/>
          <w:szCs w:val="30"/>
        </w:rPr>
        <w:t>eura</w:t>
      </w:r>
      <w:r w:rsidRPr="00B70A05">
        <w:rPr>
          <w:color w:val="000000"/>
          <w:sz w:val="30"/>
          <w:szCs w:val="30"/>
        </w:rPr>
        <w:t xml:space="preserve">. </w:t>
      </w:r>
    </w:p>
    <w:p w:rsidR="008C0209" w:rsidRPr="00B70A05" w:rsidRDefault="008C0209" w:rsidP="008C0209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B70A05">
        <w:rPr>
          <w:b/>
          <w:bCs/>
          <w:color w:val="000000"/>
          <w:sz w:val="30"/>
          <w:szCs w:val="30"/>
        </w:rPr>
        <w:t xml:space="preserve">Prihodi od prodaje </w:t>
      </w:r>
      <w:r>
        <w:rPr>
          <w:b/>
          <w:bCs/>
          <w:color w:val="000000"/>
          <w:sz w:val="30"/>
          <w:szCs w:val="30"/>
        </w:rPr>
        <w:t xml:space="preserve"> proizvedene dugotrajne</w:t>
      </w:r>
      <w:r w:rsidRPr="00B70A05">
        <w:rPr>
          <w:b/>
          <w:bCs/>
          <w:color w:val="000000"/>
          <w:sz w:val="30"/>
          <w:szCs w:val="30"/>
        </w:rPr>
        <w:t xml:space="preserve"> imovine </w:t>
      </w:r>
      <w:r w:rsidRPr="00B70A05">
        <w:rPr>
          <w:color w:val="000000"/>
          <w:sz w:val="30"/>
          <w:szCs w:val="30"/>
        </w:rPr>
        <w:t xml:space="preserve">planirani su u iznosu od </w:t>
      </w:r>
      <w:r>
        <w:rPr>
          <w:color w:val="000000"/>
          <w:sz w:val="30"/>
          <w:szCs w:val="30"/>
        </w:rPr>
        <w:t>1.500</w:t>
      </w:r>
      <w:r w:rsidRPr="00B70A05">
        <w:rPr>
          <w:color w:val="000000"/>
          <w:sz w:val="30"/>
          <w:szCs w:val="30"/>
        </w:rPr>
        <w:t xml:space="preserve">,00 </w:t>
      </w:r>
      <w:r>
        <w:rPr>
          <w:color w:val="000000"/>
          <w:sz w:val="30"/>
          <w:szCs w:val="30"/>
        </w:rPr>
        <w:t>eura</w:t>
      </w:r>
      <w:r w:rsidRPr="00B70A05">
        <w:rPr>
          <w:color w:val="000000"/>
          <w:sz w:val="30"/>
          <w:szCs w:val="30"/>
        </w:rPr>
        <w:t xml:space="preserve">. </w:t>
      </w:r>
    </w:p>
    <w:p w:rsidR="008C0209" w:rsidRPr="00B70A05" w:rsidRDefault="008C0209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</w:p>
    <w:p w:rsidR="001D6458" w:rsidRDefault="00B70A05" w:rsidP="00B70A05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B70A05">
        <w:rPr>
          <w:color w:val="000000"/>
          <w:sz w:val="30"/>
          <w:szCs w:val="30"/>
        </w:rPr>
        <w:t xml:space="preserve">U </w:t>
      </w:r>
      <w:r w:rsidR="00CC3514">
        <w:rPr>
          <w:color w:val="000000"/>
          <w:sz w:val="30"/>
          <w:szCs w:val="30"/>
        </w:rPr>
        <w:t>2023</w:t>
      </w:r>
      <w:r w:rsidRPr="00B70A05">
        <w:rPr>
          <w:color w:val="000000"/>
          <w:sz w:val="30"/>
          <w:szCs w:val="30"/>
        </w:rPr>
        <w:t xml:space="preserve">. godini </w:t>
      </w:r>
      <w:r w:rsidR="001D6458">
        <w:rPr>
          <w:color w:val="000000"/>
          <w:sz w:val="30"/>
          <w:szCs w:val="30"/>
        </w:rPr>
        <w:t>Općina Orehovica ne planira</w:t>
      </w:r>
      <w:r w:rsidRPr="00B70A05">
        <w:rPr>
          <w:color w:val="000000"/>
          <w:sz w:val="30"/>
          <w:szCs w:val="30"/>
        </w:rPr>
        <w:t xml:space="preserve">  ostvari</w:t>
      </w:r>
      <w:r w:rsidR="001D6458">
        <w:rPr>
          <w:color w:val="000000"/>
          <w:sz w:val="30"/>
          <w:szCs w:val="30"/>
        </w:rPr>
        <w:t>vati primitke od zaduživanja.</w:t>
      </w:r>
    </w:p>
    <w:p w:rsidR="001D6458" w:rsidRDefault="001D6458" w:rsidP="007379A9">
      <w:pPr>
        <w:autoSpaceDE w:val="0"/>
        <w:autoSpaceDN w:val="0"/>
        <w:adjustRightInd w:val="0"/>
        <w:rPr>
          <w:b/>
          <w:sz w:val="30"/>
          <w:szCs w:val="30"/>
        </w:rPr>
      </w:pPr>
    </w:p>
    <w:p w:rsidR="00B70A05" w:rsidRPr="001D6458" w:rsidRDefault="001D6458" w:rsidP="007379A9">
      <w:pPr>
        <w:autoSpaceDE w:val="0"/>
        <w:autoSpaceDN w:val="0"/>
        <w:adjustRightInd w:val="0"/>
        <w:rPr>
          <w:b/>
          <w:sz w:val="30"/>
          <w:szCs w:val="30"/>
        </w:rPr>
      </w:pPr>
      <w:r w:rsidRPr="001D6458">
        <w:rPr>
          <w:b/>
          <w:sz w:val="30"/>
          <w:szCs w:val="30"/>
        </w:rPr>
        <w:t>RASHODI/IZDATCI</w:t>
      </w:r>
    </w:p>
    <w:p w:rsidR="001D6458" w:rsidRPr="001D6458" w:rsidRDefault="001D6458" w:rsidP="001D6458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1D6458">
        <w:rPr>
          <w:color w:val="000000"/>
          <w:sz w:val="30"/>
          <w:szCs w:val="30"/>
        </w:rPr>
        <w:t xml:space="preserve">Ukupni rashodi i izdaci proračuna za </w:t>
      </w:r>
      <w:r w:rsidR="00CC3514">
        <w:rPr>
          <w:color w:val="000000"/>
          <w:sz w:val="30"/>
          <w:szCs w:val="30"/>
        </w:rPr>
        <w:t>2023</w:t>
      </w:r>
      <w:r w:rsidRPr="001D6458">
        <w:rPr>
          <w:color w:val="000000"/>
          <w:sz w:val="30"/>
          <w:szCs w:val="30"/>
        </w:rPr>
        <w:t xml:space="preserve">. godinu planirani su u iznosu od </w:t>
      </w:r>
      <w:r w:rsidR="00D91297">
        <w:rPr>
          <w:color w:val="000000"/>
          <w:sz w:val="30"/>
          <w:szCs w:val="30"/>
        </w:rPr>
        <w:t>2</w:t>
      </w:r>
      <w:r w:rsidRPr="001D6458">
        <w:rPr>
          <w:color w:val="000000"/>
          <w:sz w:val="30"/>
          <w:szCs w:val="30"/>
        </w:rPr>
        <w:t>.</w:t>
      </w:r>
      <w:r w:rsidR="008C0209">
        <w:rPr>
          <w:color w:val="000000"/>
          <w:sz w:val="30"/>
          <w:szCs w:val="30"/>
        </w:rPr>
        <w:t>539</w:t>
      </w:r>
      <w:r w:rsidRPr="001D6458">
        <w:rPr>
          <w:color w:val="000000"/>
          <w:sz w:val="30"/>
          <w:szCs w:val="30"/>
        </w:rPr>
        <w:t>.</w:t>
      </w:r>
      <w:r w:rsidR="008C0209">
        <w:rPr>
          <w:color w:val="000000"/>
          <w:sz w:val="30"/>
          <w:szCs w:val="30"/>
        </w:rPr>
        <w:t>674</w:t>
      </w:r>
      <w:r w:rsidRPr="001D6458">
        <w:rPr>
          <w:color w:val="000000"/>
          <w:sz w:val="30"/>
          <w:szCs w:val="30"/>
        </w:rPr>
        <w:t xml:space="preserve">,00 </w:t>
      </w:r>
      <w:r w:rsidR="008C0209">
        <w:rPr>
          <w:color w:val="000000"/>
          <w:sz w:val="30"/>
          <w:szCs w:val="30"/>
        </w:rPr>
        <w:t>eura</w:t>
      </w:r>
      <w:r w:rsidRPr="001D6458">
        <w:rPr>
          <w:color w:val="000000"/>
          <w:sz w:val="30"/>
          <w:szCs w:val="30"/>
        </w:rPr>
        <w:t xml:space="preserve"> od čega rashodi poslovanja iznose </w:t>
      </w:r>
      <w:r w:rsidR="00621E69">
        <w:rPr>
          <w:color w:val="000000"/>
          <w:sz w:val="30"/>
          <w:szCs w:val="30"/>
        </w:rPr>
        <w:t xml:space="preserve"> </w:t>
      </w:r>
      <w:r w:rsidR="008C0209">
        <w:rPr>
          <w:color w:val="000000"/>
          <w:sz w:val="30"/>
          <w:szCs w:val="30"/>
        </w:rPr>
        <w:t>1</w:t>
      </w:r>
      <w:r w:rsidRPr="001D6458">
        <w:rPr>
          <w:color w:val="000000"/>
          <w:sz w:val="30"/>
          <w:szCs w:val="30"/>
        </w:rPr>
        <w:t>.</w:t>
      </w:r>
      <w:r w:rsidR="008C0209">
        <w:rPr>
          <w:color w:val="000000"/>
          <w:sz w:val="30"/>
          <w:szCs w:val="30"/>
        </w:rPr>
        <w:t>269</w:t>
      </w:r>
      <w:r w:rsidRPr="001D6458">
        <w:rPr>
          <w:color w:val="000000"/>
          <w:sz w:val="30"/>
          <w:szCs w:val="30"/>
        </w:rPr>
        <w:t>.</w:t>
      </w:r>
      <w:r w:rsidR="008C0209">
        <w:rPr>
          <w:color w:val="000000"/>
          <w:sz w:val="30"/>
          <w:szCs w:val="30"/>
        </w:rPr>
        <w:t>854</w:t>
      </w:r>
      <w:r w:rsidRPr="001D6458">
        <w:rPr>
          <w:color w:val="000000"/>
          <w:sz w:val="30"/>
          <w:szCs w:val="30"/>
        </w:rPr>
        <w:t xml:space="preserve">,00 </w:t>
      </w:r>
      <w:r w:rsidR="008C0209">
        <w:rPr>
          <w:color w:val="000000"/>
          <w:sz w:val="30"/>
          <w:szCs w:val="30"/>
        </w:rPr>
        <w:t>eura</w:t>
      </w:r>
      <w:r w:rsidRPr="001D6458">
        <w:rPr>
          <w:color w:val="000000"/>
          <w:sz w:val="30"/>
          <w:szCs w:val="30"/>
        </w:rPr>
        <w:t xml:space="preserve">, dok rashodi za nabavu nefinancijske imovine iznose </w:t>
      </w:r>
      <w:r w:rsidR="00621E69">
        <w:rPr>
          <w:color w:val="000000"/>
          <w:sz w:val="30"/>
          <w:szCs w:val="30"/>
        </w:rPr>
        <w:t xml:space="preserve"> </w:t>
      </w:r>
      <w:r w:rsidR="008C0209">
        <w:rPr>
          <w:color w:val="000000"/>
          <w:sz w:val="30"/>
          <w:szCs w:val="30"/>
        </w:rPr>
        <w:t>1</w:t>
      </w:r>
      <w:r w:rsidRPr="001D6458">
        <w:rPr>
          <w:color w:val="000000"/>
          <w:sz w:val="30"/>
          <w:szCs w:val="30"/>
        </w:rPr>
        <w:t>.</w:t>
      </w:r>
      <w:r w:rsidR="008C0209">
        <w:rPr>
          <w:color w:val="000000"/>
          <w:sz w:val="30"/>
          <w:szCs w:val="30"/>
        </w:rPr>
        <w:t>269</w:t>
      </w:r>
      <w:r w:rsidRPr="001D6458">
        <w:rPr>
          <w:color w:val="000000"/>
          <w:sz w:val="30"/>
          <w:szCs w:val="30"/>
        </w:rPr>
        <w:t>.</w:t>
      </w:r>
      <w:r w:rsidR="008C0209">
        <w:rPr>
          <w:color w:val="000000"/>
          <w:sz w:val="30"/>
          <w:szCs w:val="30"/>
        </w:rPr>
        <w:t>820</w:t>
      </w:r>
      <w:r w:rsidRPr="001D6458">
        <w:rPr>
          <w:color w:val="000000"/>
          <w:sz w:val="30"/>
          <w:szCs w:val="30"/>
        </w:rPr>
        <w:t xml:space="preserve">,00 </w:t>
      </w:r>
      <w:r w:rsidR="008C0209">
        <w:rPr>
          <w:color w:val="000000"/>
          <w:sz w:val="30"/>
          <w:szCs w:val="30"/>
        </w:rPr>
        <w:t>eura</w:t>
      </w:r>
      <w:r w:rsidRPr="001D6458">
        <w:rPr>
          <w:color w:val="000000"/>
          <w:sz w:val="30"/>
          <w:szCs w:val="30"/>
        </w:rPr>
        <w:t xml:space="preserve">. </w:t>
      </w:r>
    </w:p>
    <w:p w:rsidR="001D6458" w:rsidRPr="001D6458" w:rsidRDefault="001D6458" w:rsidP="001D6458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1D6458">
        <w:rPr>
          <w:b/>
          <w:bCs/>
          <w:color w:val="000000"/>
          <w:sz w:val="30"/>
          <w:szCs w:val="30"/>
        </w:rPr>
        <w:t xml:space="preserve">Rashodi za zaposlene </w:t>
      </w:r>
      <w:r w:rsidRPr="001D6458">
        <w:rPr>
          <w:color w:val="000000"/>
          <w:sz w:val="30"/>
          <w:szCs w:val="30"/>
        </w:rPr>
        <w:t xml:space="preserve">(obuhvaćaju sredstva za plaće i materijalna prava zaposlenih u </w:t>
      </w:r>
      <w:r w:rsidR="00621E69">
        <w:rPr>
          <w:color w:val="000000"/>
          <w:sz w:val="30"/>
          <w:szCs w:val="30"/>
        </w:rPr>
        <w:t>općinskoj upravi</w:t>
      </w:r>
      <w:r w:rsidR="000F069A">
        <w:rPr>
          <w:color w:val="000000"/>
          <w:sz w:val="30"/>
          <w:szCs w:val="30"/>
        </w:rPr>
        <w:t xml:space="preserve"> i javnim radovima</w:t>
      </w:r>
      <w:r w:rsidRPr="001D6458">
        <w:rPr>
          <w:color w:val="000000"/>
          <w:sz w:val="30"/>
          <w:szCs w:val="30"/>
        </w:rPr>
        <w:t xml:space="preserve">) planirani su u iznosu od </w:t>
      </w:r>
      <w:r w:rsidR="008C0209">
        <w:rPr>
          <w:color w:val="000000"/>
          <w:sz w:val="30"/>
          <w:szCs w:val="30"/>
        </w:rPr>
        <w:t>139</w:t>
      </w:r>
      <w:r w:rsidR="00D91297">
        <w:rPr>
          <w:color w:val="000000"/>
          <w:sz w:val="30"/>
          <w:szCs w:val="30"/>
        </w:rPr>
        <w:t>.</w:t>
      </w:r>
      <w:r w:rsidR="008C0209">
        <w:rPr>
          <w:color w:val="000000"/>
          <w:sz w:val="30"/>
          <w:szCs w:val="30"/>
        </w:rPr>
        <w:t>260</w:t>
      </w:r>
      <w:r w:rsidR="00D91297">
        <w:rPr>
          <w:color w:val="000000"/>
          <w:sz w:val="30"/>
          <w:szCs w:val="30"/>
        </w:rPr>
        <w:t xml:space="preserve">,00 </w:t>
      </w:r>
      <w:r w:rsidR="008C0209">
        <w:rPr>
          <w:color w:val="000000"/>
          <w:sz w:val="30"/>
          <w:szCs w:val="30"/>
        </w:rPr>
        <w:t>eura</w:t>
      </w:r>
      <w:r w:rsidRPr="001D6458">
        <w:rPr>
          <w:color w:val="000000"/>
          <w:sz w:val="30"/>
          <w:szCs w:val="30"/>
        </w:rPr>
        <w:t xml:space="preserve"> što iznosi </w:t>
      </w:r>
      <w:r w:rsidR="008C0209">
        <w:rPr>
          <w:color w:val="000000"/>
          <w:sz w:val="30"/>
          <w:szCs w:val="30"/>
        </w:rPr>
        <w:t>96,21</w:t>
      </w:r>
      <w:r w:rsidRPr="001D6458">
        <w:rPr>
          <w:color w:val="000000"/>
          <w:sz w:val="30"/>
          <w:szCs w:val="30"/>
        </w:rPr>
        <w:t xml:space="preserve">% plana Proračuna za </w:t>
      </w:r>
      <w:r w:rsidR="00D91297">
        <w:rPr>
          <w:color w:val="000000"/>
          <w:sz w:val="30"/>
          <w:szCs w:val="30"/>
        </w:rPr>
        <w:t>202</w:t>
      </w:r>
      <w:r w:rsidR="008C0209">
        <w:rPr>
          <w:color w:val="000000"/>
          <w:sz w:val="30"/>
          <w:szCs w:val="30"/>
        </w:rPr>
        <w:t>2</w:t>
      </w:r>
      <w:r w:rsidRPr="001D6458">
        <w:rPr>
          <w:color w:val="000000"/>
          <w:sz w:val="30"/>
          <w:szCs w:val="30"/>
        </w:rPr>
        <w:t xml:space="preserve"> godinu. Rashodi za zaposlene (plaće i doprinosi na plaće) u Posebnom dijelu proračuna raspoređeni su iz aktivnosti </w:t>
      </w:r>
      <w:r w:rsidR="00D91297">
        <w:rPr>
          <w:color w:val="000000"/>
          <w:sz w:val="30"/>
          <w:szCs w:val="30"/>
        </w:rPr>
        <w:t xml:space="preserve">Javna uprava i administracija i </w:t>
      </w:r>
      <w:r w:rsidR="000F069A">
        <w:rPr>
          <w:color w:val="000000"/>
          <w:sz w:val="30"/>
          <w:szCs w:val="30"/>
        </w:rPr>
        <w:t xml:space="preserve"> javn</w:t>
      </w:r>
      <w:r w:rsidR="00D91297">
        <w:rPr>
          <w:color w:val="000000"/>
          <w:sz w:val="30"/>
          <w:szCs w:val="30"/>
        </w:rPr>
        <w:t>i</w:t>
      </w:r>
      <w:r w:rsidR="000F069A">
        <w:rPr>
          <w:color w:val="000000"/>
          <w:sz w:val="30"/>
          <w:szCs w:val="30"/>
        </w:rPr>
        <w:t xml:space="preserve"> radov</w:t>
      </w:r>
      <w:r w:rsidR="00D91297">
        <w:rPr>
          <w:color w:val="000000"/>
          <w:sz w:val="30"/>
          <w:szCs w:val="30"/>
        </w:rPr>
        <w:t>i.</w:t>
      </w:r>
    </w:p>
    <w:p w:rsidR="001D6458" w:rsidRPr="001D6458" w:rsidRDefault="001D6458" w:rsidP="001D6458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1D6458">
        <w:rPr>
          <w:b/>
          <w:bCs/>
          <w:color w:val="000000"/>
          <w:sz w:val="30"/>
          <w:szCs w:val="30"/>
        </w:rPr>
        <w:t xml:space="preserve">Materijalni rashodi </w:t>
      </w:r>
      <w:r w:rsidRPr="001D6458">
        <w:rPr>
          <w:color w:val="000000"/>
          <w:sz w:val="30"/>
          <w:szCs w:val="30"/>
        </w:rPr>
        <w:t xml:space="preserve">planirani su u iznosu od </w:t>
      </w:r>
      <w:r w:rsidR="008C0209">
        <w:rPr>
          <w:color w:val="000000"/>
          <w:sz w:val="30"/>
          <w:szCs w:val="30"/>
        </w:rPr>
        <w:t>816</w:t>
      </w:r>
      <w:r w:rsidRPr="001D6458">
        <w:rPr>
          <w:color w:val="000000"/>
          <w:sz w:val="30"/>
          <w:szCs w:val="30"/>
        </w:rPr>
        <w:t>.</w:t>
      </w:r>
      <w:r w:rsidR="008C0209">
        <w:rPr>
          <w:color w:val="000000"/>
          <w:sz w:val="30"/>
          <w:szCs w:val="30"/>
        </w:rPr>
        <w:t>514</w:t>
      </w:r>
      <w:r w:rsidRPr="001D6458">
        <w:rPr>
          <w:color w:val="000000"/>
          <w:sz w:val="30"/>
          <w:szCs w:val="30"/>
        </w:rPr>
        <w:t xml:space="preserve">,00 </w:t>
      </w:r>
      <w:r w:rsidR="008C0209">
        <w:rPr>
          <w:color w:val="000000"/>
          <w:sz w:val="30"/>
          <w:szCs w:val="30"/>
        </w:rPr>
        <w:t>eura</w:t>
      </w:r>
      <w:r w:rsidRPr="001D6458">
        <w:rPr>
          <w:color w:val="000000"/>
          <w:sz w:val="30"/>
          <w:szCs w:val="30"/>
        </w:rPr>
        <w:t xml:space="preserve"> što je </w:t>
      </w:r>
      <w:r w:rsidR="008C0209">
        <w:rPr>
          <w:color w:val="000000"/>
          <w:sz w:val="30"/>
          <w:szCs w:val="30"/>
        </w:rPr>
        <w:t>226</w:t>
      </w:r>
      <w:r w:rsidRPr="001D6458">
        <w:rPr>
          <w:color w:val="000000"/>
          <w:sz w:val="30"/>
          <w:szCs w:val="30"/>
        </w:rPr>
        <w:t>,</w:t>
      </w:r>
      <w:r w:rsidR="008C0209">
        <w:rPr>
          <w:color w:val="000000"/>
          <w:sz w:val="30"/>
          <w:szCs w:val="30"/>
        </w:rPr>
        <w:t>81</w:t>
      </w:r>
      <w:r w:rsidRPr="001D6458">
        <w:rPr>
          <w:color w:val="000000"/>
          <w:sz w:val="30"/>
          <w:szCs w:val="30"/>
        </w:rPr>
        <w:t xml:space="preserve">% Proračuna za </w:t>
      </w:r>
      <w:r w:rsidR="00D91297">
        <w:rPr>
          <w:color w:val="000000"/>
          <w:sz w:val="30"/>
          <w:szCs w:val="30"/>
        </w:rPr>
        <w:t>202</w:t>
      </w:r>
      <w:r w:rsidR="008C0209">
        <w:rPr>
          <w:color w:val="000000"/>
          <w:sz w:val="30"/>
          <w:szCs w:val="30"/>
        </w:rPr>
        <w:t>2</w:t>
      </w:r>
      <w:r w:rsidRPr="001D6458">
        <w:rPr>
          <w:color w:val="000000"/>
          <w:sz w:val="30"/>
          <w:szCs w:val="30"/>
        </w:rPr>
        <w:t xml:space="preserve"> godinu. </w:t>
      </w:r>
    </w:p>
    <w:p w:rsidR="001D6458" w:rsidRPr="001D6458" w:rsidRDefault="001D6458" w:rsidP="001D6458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1D6458">
        <w:rPr>
          <w:b/>
          <w:bCs/>
          <w:color w:val="000000"/>
          <w:sz w:val="30"/>
          <w:szCs w:val="30"/>
        </w:rPr>
        <w:t xml:space="preserve">Financijski rashodi </w:t>
      </w:r>
      <w:r w:rsidRPr="001D6458">
        <w:rPr>
          <w:color w:val="000000"/>
          <w:sz w:val="30"/>
          <w:szCs w:val="30"/>
        </w:rPr>
        <w:t xml:space="preserve">planirani su u iznosu od </w:t>
      </w:r>
      <w:r w:rsidR="008C0209">
        <w:rPr>
          <w:color w:val="000000"/>
          <w:sz w:val="30"/>
          <w:szCs w:val="30"/>
        </w:rPr>
        <w:t>1</w:t>
      </w:r>
      <w:r w:rsidR="000F069A">
        <w:rPr>
          <w:color w:val="000000"/>
          <w:sz w:val="30"/>
          <w:szCs w:val="30"/>
        </w:rPr>
        <w:t>.</w:t>
      </w:r>
      <w:r w:rsidR="008C0209">
        <w:rPr>
          <w:color w:val="000000"/>
          <w:sz w:val="30"/>
          <w:szCs w:val="30"/>
        </w:rPr>
        <w:t>060</w:t>
      </w:r>
      <w:r w:rsidR="000F069A">
        <w:rPr>
          <w:color w:val="000000"/>
          <w:sz w:val="30"/>
          <w:szCs w:val="30"/>
        </w:rPr>
        <w:t>,00</w:t>
      </w:r>
      <w:r w:rsidRPr="001D6458">
        <w:rPr>
          <w:color w:val="000000"/>
          <w:sz w:val="30"/>
          <w:szCs w:val="30"/>
        </w:rPr>
        <w:t xml:space="preserve"> </w:t>
      </w:r>
      <w:r w:rsidR="008C0209">
        <w:rPr>
          <w:color w:val="000000"/>
          <w:sz w:val="30"/>
          <w:szCs w:val="30"/>
        </w:rPr>
        <w:t>eura</w:t>
      </w:r>
      <w:r w:rsidRPr="001D6458">
        <w:rPr>
          <w:color w:val="000000"/>
          <w:sz w:val="30"/>
          <w:szCs w:val="30"/>
        </w:rPr>
        <w:t xml:space="preserve"> što je </w:t>
      </w:r>
      <w:r w:rsidR="008C0209">
        <w:rPr>
          <w:color w:val="000000"/>
          <w:sz w:val="30"/>
          <w:szCs w:val="30"/>
        </w:rPr>
        <w:t>99,83</w:t>
      </w:r>
      <w:r w:rsidRPr="001D6458">
        <w:rPr>
          <w:color w:val="000000"/>
          <w:sz w:val="30"/>
          <w:szCs w:val="30"/>
        </w:rPr>
        <w:t xml:space="preserve">% Proračuna za </w:t>
      </w:r>
      <w:r w:rsidR="00D91297">
        <w:rPr>
          <w:color w:val="000000"/>
          <w:sz w:val="30"/>
          <w:szCs w:val="30"/>
        </w:rPr>
        <w:t>202</w:t>
      </w:r>
      <w:r w:rsidR="008C0209">
        <w:rPr>
          <w:color w:val="000000"/>
          <w:sz w:val="30"/>
          <w:szCs w:val="30"/>
        </w:rPr>
        <w:t>2</w:t>
      </w:r>
      <w:r w:rsidRPr="001D6458">
        <w:rPr>
          <w:color w:val="000000"/>
          <w:sz w:val="30"/>
          <w:szCs w:val="30"/>
        </w:rPr>
        <w:t xml:space="preserve"> godinu. </w:t>
      </w:r>
    </w:p>
    <w:p w:rsidR="001D6458" w:rsidRPr="001D6458" w:rsidRDefault="001D6458" w:rsidP="001D6458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1D6458">
        <w:rPr>
          <w:b/>
          <w:bCs/>
          <w:color w:val="000000"/>
          <w:sz w:val="30"/>
          <w:szCs w:val="30"/>
        </w:rPr>
        <w:t xml:space="preserve">Subvencije </w:t>
      </w:r>
      <w:r w:rsidRPr="001D6458">
        <w:rPr>
          <w:color w:val="000000"/>
          <w:sz w:val="30"/>
          <w:szCs w:val="30"/>
        </w:rPr>
        <w:t xml:space="preserve">su planirane u iznosu od </w:t>
      </w:r>
      <w:r w:rsidR="008C0209">
        <w:rPr>
          <w:color w:val="000000"/>
          <w:sz w:val="30"/>
          <w:szCs w:val="30"/>
        </w:rPr>
        <w:t>82</w:t>
      </w:r>
      <w:r w:rsidR="000F069A">
        <w:rPr>
          <w:color w:val="000000"/>
          <w:sz w:val="30"/>
          <w:szCs w:val="30"/>
        </w:rPr>
        <w:t>.</w:t>
      </w:r>
      <w:r w:rsidR="008C0209">
        <w:rPr>
          <w:color w:val="000000"/>
          <w:sz w:val="30"/>
          <w:szCs w:val="30"/>
        </w:rPr>
        <w:t>00</w:t>
      </w:r>
      <w:r w:rsidR="000F069A">
        <w:rPr>
          <w:color w:val="000000"/>
          <w:sz w:val="30"/>
          <w:szCs w:val="30"/>
        </w:rPr>
        <w:t>0</w:t>
      </w:r>
      <w:r w:rsidRPr="001D6458">
        <w:rPr>
          <w:color w:val="000000"/>
          <w:sz w:val="30"/>
          <w:szCs w:val="30"/>
        </w:rPr>
        <w:t xml:space="preserve">,00 </w:t>
      </w:r>
      <w:r w:rsidR="008C0209">
        <w:rPr>
          <w:color w:val="000000"/>
          <w:sz w:val="30"/>
          <w:szCs w:val="30"/>
        </w:rPr>
        <w:t>eura</w:t>
      </w:r>
      <w:r w:rsidRPr="001D6458">
        <w:rPr>
          <w:color w:val="000000"/>
          <w:sz w:val="30"/>
          <w:szCs w:val="30"/>
        </w:rPr>
        <w:t xml:space="preserve"> i odnose se na subvencije </w:t>
      </w:r>
      <w:r w:rsidR="000F069A">
        <w:rPr>
          <w:color w:val="000000"/>
          <w:sz w:val="30"/>
          <w:szCs w:val="30"/>
        </w:rPr>
        <w:t>poljoprivrednicima za kontrolu plodnosti tla</w:t>
      </w:r>
      <w:r w:rsidR="00D91297">
        <w:rPr>
          <w:color w:val="000000"/>
          <w:sz w:val="30"/>
          <w:szCs w:val="30"/>
        </w:rPr>
        <w:t>, te subvencije privatnim vrtićima za sufinanciranje boravka djece u vrtiću.</w:t>
      </w:r>
    </w:p>
    <w:p w:rsidR="008C0209" w:rsidRDefault="001D6458" w:rsidP="00625085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1D6458">
        <w:rPr>
          <w:b/>
          <w:bCs/>
          <w:color w:val="000000"/>
          <w:sz w:val="30"/>
          <w:szCs w:val="30"/>
        </w:rPr>
        <w:t xml:space="preserve">Pomoći dane u inoz. i unutar općeg proračuna </w:t>
      </w:r>
      <w:r w:rsidRPr="001D6458">
        <w:rPr>
          <w:color w:val="000000"/>
          <w:sz w:val="30"/>
          <w:szCs w:val="30"/>
        </w:rPr>
        <w:t xml:space="preserve">planirane su u iznosu od </w:t>
      </w:r>
      <w:r w:rsidR="008C0209">
        <w:rPr>
          <w:color w:val="000000"/>
          <w:sz w:val="30"/>
          <w:szCs w:val="30"/>
        </w:rPr>
        <w:t>25.520,00</w:t>
      </w:r>
      <w:r w:rsidR="000D6FFB">
        <w:rPr>
          <w:color w:val="000000"/>
          <w:sz w:val="30"/>
          <w:szCs w:val="30"/>
        </w:rPr>
        <w:t xml:space="preserve"> </w:t>
      </w:r>
      <w:r w:rsidR="008C0209">
        <w:rPr>
          <w:color w:val="000000"/>
          <w:sz w:val="30"/>
          <w:szCs w:val="30"/>
        </w:rPr>
        <w:t>eura</w:t>
      </w:r>
      <w:r w:rsidRPr="001D6458">
        <w:rPr>
          <w:color w:val="000000"/>
          <w:sz w:val="30"/>
          <w:szCs w:val="30"/>
        </w:rPr>
        <w:t xml:space="preserve"> što iznosi </w:t>
      </w:r>
      <w:r w:rsidR="008C0209">
        <w:rPr>
          <w:color w:val="000000"/>
          <w:sz w:val="30"/>
          <w:szCs w:val="30"/>
        </w:rPr>
        <w:t>117</w:t>
      </w:r>
      <w:r w:rsidR="000D6FFB">
        <w:rPr>
          <w:color w:val="000000"/>
          <w:sz w:val="30"/>
          <w:szCs w:val="30"/>
        </w:rPr>
        <w:t>,</w:t>
      </w:r>
      <w:r w:rsidR="008C0209">
        <w:rPr>
          <w:color w:val="000000"/>
          <w:sz w:val="30"/>
          <w:szCs w:val="30"/>
        </w:rPr>
        <w:t>52</w:t>
      </w:r>
      <w:r w:rsidRPr="001D6458">
        <w:rPr>
          <w:color w:val="000000"/>
          <w:sz w:val="30"/>
          <w:szCs w:val="30"/>
        </w:rPr>
        <w:t xml:space="preserve">% plana Proračuna za </w:t>
      </w:r>
      <w:r w:rsidR="00D91297">
        <w:rPr>
          <w:color w:val="000000"/>
          <w:sz w:val="30"/>
          <w:szCs w:val="30"/>
        </w:rPr>
        <w:t>202</w:t>
      </w:r>
      <w:r w:rsidR="008C0209">
        <w:rPr>
          <w:color w:val="000000"/>
          <w:sz w:val="30"/>
          <w:szCs w:val="30"/>
        </w:rPr>
        <w:t>2</w:t>
      </w:r>
      <w:r w:rsidRPr="001D6458">
        <w:rPr>
          <w:color w:val="000000"/>
          <w:sz w:val="30"/>
          <w:szCs w:val="30"/>
        </w:rPr>
        <w:t xml:space="preserve"> godinu. </w:t>
      </w:r>
    </w:p>
    <w:p w:rsidR="001D6458" w:rsidRPr="001D6458" w:rsidRDefault="001D6458" w:rsidP="00625085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1D6458">
        <w:rPr>
          <w:b/>
          <w:bCs/>
          <w:color w:val="000000"/>
          <w:sz w:val="30"/>
          <w:szCs w:val="30"/>
        </w:rPr>
        <w:t>Na</w:t>
      </w:r>
      <w:r w:rsidR="008C0209">
        <w:rPr>
          <w:b/>
          <w:bCs/>
          <w:color w:val="000000"/>
          <w:sz w:val="30"/>
          <w:szCs w:val="30"/>
        </w:rPr>
        <w:t>kn</w:t>
      </w:r>
      <w:r w:rsidRPr="001D6458">
        <w:rPr>
          <w:b/>
          <w:bCs/>
          <w:color w:val="000000"/>
          <w:sz w:val="30"/>
          <w:szCs w:val="30"/>
        </w:rPr>
        <w:t xml:space="preserve">ade građanima i kućanstvima u novcu </w:t>
      </w:r>
      <w:r w:rsidRPr="001D6458">
        <w:rPr>
          <w:color w:val="000000"/>
          <w:sz w:val="30"/>
          <w:szCs w:val="30"/>
        </w:rPr>
        <w:t xml:space="preserve">planirane su u iznosu od </w:t>
      </w:r>
      <w:r w:rsidR="008C0209">
        <w:rPr>
          <w:color w:val="000000"/>
          <w:sz w:val="30"/>
          <w:szCs w:val="30"/>
        </w:rPr>
        <w:t>38.040,00</w:t>
      </w:r>
      <w:r w:rsidRPr="001D6458">
        <w:rPr>
          <w:color w:val="000000"/>
          <w:sz w:val="30"/>
          <w:szCs w:val="30"/>
        </w:rPr>
        <w:t xml:space="preserve"> </w:t>
      </w:r>
      <w:r w:rsidR="008C0209">
        <w:rPr>
          <w:color w:val="000000"/>
          <w:sz w:val="30"/>
          <w:szCs w:val="30"/>
        </w:rPr>
        <w:t>eura</w:t>
      </w:r>
      <w:r w:rsidRPr="001D6458">
        <w:rPr>
          <w:color w:val="000000"/>
          <w:sz w:val="30"/>
          <w:szCs w:val="30"/>
        </w:rPr>
        <w:t xml:space="preserve"> što iznosi </w:t>
      </w:r>
      <w:r w:rsidR="008C0209">
        <w:rPr>
          <w:color w:val="000000"/>
          <w:sz w:val="30"/>
          <w:szCs w:val="30"/>
        </w:rPr>
        <w:t>83,38</w:t>
      </w:r>
      <w:r w:rsidRPr="001D6458">
        <w:rPr>
          <w:color w:val="000000"/>
          <w:sz w:val="30"/>
          <w:szCs w:val="30"/>
        </w:rPr>
        <w:t xml:space="preserve">% Proračuna za </w:t>
      </w:r>
      <w:r w:rsidR="00D91297">
        <w:rPr>
          <w:color w:val="000000"/>
          <w:sz w:val="30"/>
          <w:szCs w:val="30"/>
        </w:rPr>
        <w:t>202</w:t>
      </w:r>
      <w:r w:rsidR="008C0209">
        <w:rPr>
          <w:color w:val="000000"/>
          <w:sz w:val="30"/>
          <w:szCs w:val="30"/>
        </w:rPr>
        <w:t>2</w:t>
      </w:r>
      <w:r w:rsidRPr="001D6458">
        <w:rPr>
          <w:color w:val="000000"/>
          <w:sz w:val="30"/>
          <w:szCs w:val="30"/>
        </w:rPr>
        <w:t xml:space="preserve"> godinu. </w:t>
      </w:r>
    </w:p>
    <w:p w:rsidR="000F069A" w:rsidRDefault="001D6458" w:rsidP="001D6458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1D6458">
        <w:rPr>
          <w:b/>
          <w:bCs/>
          <w:color w:val="000000"/>
          <w:sz w:val="30"/>
          <w:szCs w:val="30"/>
        </w:rPr>
        <w:t xml:space="preserve">Ostali rashodi poslovanja </w:t>
      </w:r>
      <w:r w:rsidRPr="001D6458">
        <w:rPr>
          <w:color w:val="000000"/>
          <w:sz w:val="30"/>
          <w:szCs w:val="30"/>
        </w:rPr>
        <w:t xml:space="preserve">planirani su u iznosu od </w:t>
      </w:r>
      <w:r w:rsidR="008C0209">
        <w:rPr>
          <w:color w:val="000000"/>
          <w:sz w:val="30"/>
          <w:szCs w:val="30"/>
        </w:rPr>
        <w:t>167.460,00</w:t>
      </w:r>
      <w:r w:rsidRPr="001D6458">
        <w:rPr>
          <w:color w:val="000000"/>
          <w:sz w:val="30"/>
          <w:szCs w:val="30"/>
        </w:rPr>
        <w:t xml:space="preserve"> kn. U okviru ostalih rashoda obuhvaćene su sve tekuće donacije udrugama, zajednicama i ustanovama</w:t>
      </w:r>
      <w:r w:rsidR="000F069A">
        <w:rPr>
          <w:color w:val="000000"/>
          <w:sz w:val="30"/>
          <w:szCs w:val="30"/>
        </w:rPr>
        <w:t>, sufinanciranje adaptacije stambenih objekata mladim obiteljima....</w:t>
      </w:r>
    </w:p>
    <w:p w:rsidR="000F069A" w:rsidRDefault="000F069A" w:rsidP="001D6458">
      <w:pPr>
        <w:autoSpaceDE w:val="0"/>
        <w:autoSpaceDN w:val="0"/>
        <w:adjustRightInd w:val="0"/>
        <w:rPr>
          <w:color w:val="000000"/>
          <w:sz w:val="30"/>
          <w:szCs w:val="30"/>
        </w:rPr>
      </w:pPr>
    </w:p>
    <w:p w:rsidR="001D6458" w:rsidRPr="001D6458" w:rsidRDefault="001D6458" w:rsidP="001D6458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1D6458">
        <w:rPr>
          <w:color w:val="000000"/>
          <w:sz w:val="30"/>
          <w:szCs w:val="30"/>
        </w:rPr>
        <w:t xml:space="preserve">Rashodi za nabavu nefinancijske imovine planirani su u ukupnom iznosu od </w:t>
      </w:r>
      <w:r w:rsidR="000D6FFB">
        <w:rPr>
          <w:color w:val="000000"/>
          <w:sz w:val="30"/>
          <w:szCs w:val="30"/>
        </w:rPr>
        <w:t>6</w:t>
      </w:r>
      <w:r w:rsidRPr="001D6458">
        <w:rPr>
          <w:color w:val="000000"/>
          <w:sz w:val="30"/>
          <w:szCs w:val="30"/>
        </w:rPr>
        <w:t>.</w:t>
      </w:r>
      <w:r w:rsidR="000D6FFB">
        <w:rPr>
          <w:color w:val="000000"/>
          <w:sz w:val="30"/>
          <w:szCs w:val="30"/>
        </w:rPr>
        <w:t>1</w:t>
      </w:r>
      <w:r w:rsidR="00D95A21">
        <w:rPr>
          <w:color w:val="000000"/>
          <w:sz w:val="30"/>
          <w:szCs w:val="30"/>
        </w:rPr>
        <w:t>8</w:t>
      </w:r>
      <w:r w:rsidR="000D6FFB">
        <w:rPr>
          <w:color w:val="000000"/>
          <w:sz w:val="30"/>
          <w:szCs w:val="30"/>
        </w:rPr>
        <w:t>9</w:t>
      </w:r>
      <w:r w:rsidRPr="001D6458">
        <w:rPr>
          <w:color w:val="000000"/>
          <w:sz w:val="30"/>
          <w:szCs w:val="30"/>
        </w:rPr>
        <w:t>.</w:t>
      </w:r>
      <w:r w:rsidR="000D6FFB">
        <w:rPr>
          <w:color w:val="000000"/>
          <w:sz w:val="30"/>
          <w:szCs w:val="30"/>
        </w:rPr>
        <w:t>625</w:t>
      </w:r>
      <w:r w:rsidRPr="001D6458">
        <w:rPr>
          <w:color w:val="000000"/>
          <w:sz w:val="30"/>
          <w:szCs w:val="30"/>
        </w:rPr>
        <w:t xml:space="preserve">,00 kn, što predstavlja </w:t>
      </w:r>
      <w:r w:rsidR="00D95A21">
        <w:rPr>
          <w:color w:val="000000"/>
          <w:sz w:val="30"/>
          <w:szCs w:val="30"/>
        </w:rPr>
        <w:t>50</w:t>
      </w:r>
      <w:r w:rsidRPr="001D6458">
        <w:rPr>
          <w:color w:val="000000"/>
          <w:sz w:val="30"/>
          <w:szCs w:val="30"/>
        </w:rPr>
        <w:t>,</w:t>
      </w:r>
      <w:r w:rsidR="00D95A21">
        <w:rPr>
          <w:color w:val="000000"/>
          <w:sz w:val="30"/>
          <w:szCs w:val="30"/>
        </w:rPr>
        <w:t>19</w:t>
      </w:r>
      <w:r w:rsidRPr="001D6458">
        <w:rPr>
          <w:color w:val="000000"/>
          <w:sz w:val="30"/>
          <w:szCs w:val="30"/>
        </w:rPr>
        <w:t xml:space="preserve">% ukupnog Proračuna. </w:t>
      </w:r>
    </w:p>
    <w:p w:rsidR="001D6458" w:rsidRPr="001D6458" w:rsidRDefault="001D6458" w:rsidP="001D6458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1D6458">
        <w:rPr>
          <w:b/>
          <w:bCs/>
          <w:color w:val="000000"/>
          <w:sz w:val="30"/>
          <w:szCs w:val="30"/>
        </w:rPr>
        <w:t xml:space="preserve">Rashodi za nabavu proizvedene dugotrajne imovine </w:t>
      </w:r>
      <w:r w:rsidRPr="001D6458">
        <w:rPr>
          <w:color w:val="000000"/>
          <w:sz w:val="30"/>
          <w:szCs w:val="30"/>
        </w:rPr>
        <w:t xml:space="preserve">planirani su u iznosu od </w:t>
      </w:r>
      <w:r w:rsidR="008C0209">
        <w:rPr>
          <w:color w:val="000000"/>
          <w:sz w:val="30"/>
          <w:szCs w:val="30"/>
        </w:rPr>
        <w:t>1.269.820,00 eura</w:t>
      </w:r>
      <w:r w:rsidRPr="001D6458">
        <w:rPr>
          <w:color w:val="000000"/>
          <w:sz w:val="30"/>
          <w:szCs w:val="30"/>
        </w:rPr>
        <w:t xml:space="preserve"> što je </w:t>
      </w:r>
      <w:r w:rsidR="008C0209">
        <w:rPr>
          <w:color w:val="000000"/>
          <w:sz w:val="30"/>
          <w:szCs w:val="30"/>
        </w:rPr>
        <w:t>204,89</w:t>
      </w:r>
      <w:r w:rsidRPr="001D6458">
        <w:rPr>
          <w:color w:val="000000"/>
          <w:sz w:val="30"/>
          <w:szCs w:val="30"/>
        </w:rPr>
        <w:t xml:space="preserve">% </w:t>
      </w:r>
      <w:r w:rsidR="00C15E1F">
        <w:rPr>
          <w:color w:val="000000"/>
          <w:sz w:val="30"/>
          <w:szCs w:val="30"/>
        </w:rPr>
        <w:t>manje</w:t>
      </w:r>
      <w:r w:rsidRPr="001D6458">
        <w:rPr>
          <w:color w:val="000000"/>
          <w:sz w:val="30"/>
          <w:szCs w:val="30"/>
        </w:rPr>
        <w:t xml:space="preserve"> u usporedbi s planom Proračuna </w:t>
      </w:r>
      <w:r w:rsidR="00D91297">
        <w:rPr>
          <w:color w:val="000000"/>
          <w:sz w:val="30"/>
          <w:szCs w:val="30"/>
        </w:rPr>
        <w:t>202</w:t>
      </w:r>
      <w:r w:rsidR="008C0209">
        <w:rPr>
          <w:color w:val="000000"/>
          <w:sz w:val="30"/>
          <w:szCs w:val="30"/>
        </w:rPr>
        <w:t>2</w:t>
      </w:r>
      <w:r w:rsidRPr="001D6458">
        <w:rPr>
          <w:color w:val="000000"/>
          <w:sz w:val="30"/>
          <w:szCs w:val="30"/>
        </w:rPr>
        <w:t xml:space="preserve">. godine. </w:t>
      </w:r>
    </w:p>
    <w:p w:rsidR="008C0209" w:rsidRDefault="001D6458" w:rsidP="001D6458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1D6458">
        <w:rPr>
          <w:color w:val="000000"/>
          <w:sz w:val="30"/>
          <w:szCs w:val="30"/>
        </w:rPr>
        <w:lastRenderedPageBreak/>
        <w:t>Planirani rashodi za nabavu nefinancijske imovine detaljno su obrađeni u Posebnom dijelu Proračuna u okvirima programa kojih ih provode</w:t>
      </w:r>
      <w:r w:rsidR="008C0209">
        <w:rPr>
          <w:color w:val="000000"/>
          <w:sz w:val="30"/>
          <w:szCs w:val="30"/>
        </w:rPr>
        <w:t>, te navedeni u sažetku namjenskih sredstava proračuna 2023.</w:t>
      </w:r>
    </w:p>
    <w:p w:rsidR="00D20488" w:rsidRDefault="00006E01" w:rsidP="007379A9">
      <w:pPr>
        <w:autoSpaceDE w:val="0"/>
        <w:autoSpaceDN w:val="0"/>
        <w:adjustRightInd w:val="0"/>
        <w:rPr>
          <w:b/>
          <w:sz w:val="42"/>
          <w:szCs w:val="42"/>
        </w:rPr>
        <w:sectPr w:rsidR="00D20488" w:rsidSect="004C647D">
          <w:pgSz w:w="16838" w:h="11906" w:orient="landscape"/>
          <w:pgMar w:top="1258" w:right="1418" w:bottom="719" w:left="1418" w:header="709" w:footer="709" w:gutter="0"/>
          <w:cols w:space="708"/>
          <w:docGrid w:linePitch="360"/>
        </w:sectPr>
      </w:pPr>
      <w:r>
        <w:rPr>
          <w:b/>
          <w:sz w:val="42"/>
          <w:szCs w:val="42"/>
        </w:rPr>
        <w:br w:type="page"/>
      </w:r>
    </w:p>
    <w:p w:rsidR="00B70A05" w:rsidRDefault="00B70A05" w:rsidP="007379A9">
      <w:pPr>
        <w:autoSpaceDE w:val="0"/>
        <w:autoSpaceDN w:val="0"/>
        <w:adjustRightInd w:val="0"/>
        <w:rPr>
          <w:b/>
          <w:sz w:val="42"/>
          <w:szCs w:val="42"/>
        </w:rPr>
      </w:pPr>
      <w:r>
        <w:rPr>
          <w:b/>
          <w:sz w:val="42"/>
          <w:szCs w:val="42"/>
        </w:rPr>
        <w:lastRenderedPageBreak/>
        <w:t>OBRAZLOŽENJE POSEBNOG DIJELA PRORAČUNA</w:t>
      </w:r>
    </w:p>
    <w:p w:rsidR="00B70A05" w:rsidRDefault="00B70A05" w:rsidP="007379A9">
      <w:pPr>
        <w:autoSpaceDE w:val="0"/>
        <w:autoSpaceDN w:val="0"/>
        <w:adjustRightInd w:val="0"/>
        <w:rPr>
          <w:b/>
          <w:sz w:val="42"/>
          <w:szCs w:val="42"/>
        </w:rPr>
      </w:pPr>
      <w:r>
        <w:rPr>
          <w:b/>
          <w:sz w:val="42"/>
          <w:szCs w:val="42"/>
        </w:rPr>
        <w:tab/>
        <w:t>OBRAZLOŽENJE PROGRAMA (aktivnosti i projekti s ciljevima i pokazateljima uspješnosti)</w:t>
      </w:r>
    </w:p>
    <w:p w:rsidR="00C15E1F" w:rsidRDefault="00C15E1F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7E7915">
      <w:pPr>
        <w:widowControl w:val="0"/>
        <w:tabs>
          <w:tab w:val="center" w:pos="5100"/>
        </w:tabs>
        <w:autoSpaceDE w:val="0"/>
        <w:autoSpaceDN w:val="0"/>
        <w:adjustRightInd w:val="0"/>
        <w:spacing w:line="300" w:lineRule="exact"/>
      </w:pP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20" w:lineRule="exact"/>
      </w:pPr>
    </w:p>
    <w:p w:rsidR="007E7915" w:rsidRDefault="007E7915" w:rsidP="007E7915">
      <w:pPr>
        <w:widowControl w:val="0"/>
        <w:tabs>
          <w:tab w:val="left" w:pos="255"/>
          <w:tab w:val="center" w:pos="1440"/>
          <w:tab w:val="left" w:pos="1935"/>
          <w:tab w:val="right" w:pos="10170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Plan 2023.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61" w:lineRule="exact"/>
      </w:pPr>
    </w:p>
    <w:p w:rsidR="007E7915" w:rsidRDefault="007E7915" w:rsidP="007E7915">
      <w:pPr>
        <w:widowControl w:val="0"/>
        <w:tabs>
          <w:tab w:val="center" w:pos="5100"/>
        </w:tabs>
        <w:autoSpaceDE w:val="0"/>
        <w:autoSpaceDN w:val="0"/>
        <w:adjustRightInd w:val="0"/>
        <w:spacing w:line="275" w:lineRule="exact"/>
      </w:pPr>
      <w:r>
        <w:tab/>
      </w:r>
      <w:r>
        <w:rPr>
          <w:rFonts w:ascii="Arial" w:hAnsi="Arial" w:cs="Arial"/>
          <w:b/>
          <w:bCs/>
        </w:rPr>
        <w:t>RAZDJEL 002  PREDSTAVNIČKA I IZVRŠNA TIJELA, UPRAVNI ODJELI, MJESNA</w:t>
      </w:r>
    </w:p>
    <w:p w:rsidR="007E7915" w:rsidRDefault="007E7915" w:rsidP="007E7915">
      <w:pPr>
        <w:widowControl w:val="0"/>
        <w:tabs>
          <w:tab w:val="center" w:pos="5100"/>
        </w:tabs>
        <w:autoSpaceDE w:val="0"/>
        <w:autoSpaceDN w:val="0"/>
        <w:adjustRightInd w:val="0"/>
        <w:spacing w:line="275" w:lineRule="exact"/>
      </w:pPr>
      <w:r>
        <w:tab/>
      </w:r>
      <w:r>
        <w:rPr>
          <w:rFonts w:ascii="Arial" w:hAnsi="Arial" w:cs="Arial"/>
          <w:b/>
          <w:bCs/>
        </w:rPr>
        <w:t>SAMOUPRAVA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right" w:pos="10170"/>
        </w:tabs>
        <w:autoSpaceDE w:val="0"/>
        <w:autoSpaceDN w:val="0"/>
        <w:adjustRightInd w:val="0"/>
        <w:spacing w:line="284" w:lineRule="exact"/>
      </w:pPr>
      <w:r>
        <w:tab/>
      </w:r>
      <w:r>
        <w:rPr>
          <w:rFonts w:ascii="Arial" w:hAnsi="Arial" w:cs="Arial"/>
          <w:b/>
          <w:bCs/>
        </w:rPr>
        <w:t>2.539.674,00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61" w:lineRule="exact"/>
      </w:pPr>
    </w:p>
    <w:p w:rsidR="007E7915" w:rsidRDefault="007E7915" w:rsidP="007E7915">
      <w:pPr>
        <w:widowControl w:val="0"/>
        <w:tabs>
          <w:tab w:val="center" w:pos="5100"/>
        </w:tabs>
        <w:autoSpaceDE w:val="0"/>
        <w:autoSpaceDN w:val="0"/>
        <w:adjustRightInd w:val="0"/>
        <w:spacing w:line="275" w:lineRule="exact"/>
      </w:pPr>
      <w:r>
        <w:tab/>
      </w:r>
      <w:r>
        <w:rPr>
          <w:rFonts w:ascii="Arial" w:hAnsi="Arial" w:cs="Arial"/>
          <w:b/>
          <w:bCs/>
        </w:rPr>
        <w:t>GLAVA 00201  PREDSTAVNIČKA I IZVRŠNA TIJELA, UPRAVNI ODJELI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76" w:lineRule="exact"/>
      </w:pPr>
    </w:p>
    <w:p w:rsidR="007E7915" w:rsidRDefault="007E7915" w:rsidP="007E7915">
      <w:pPr>
        <w:widowControl w:val="0"/>
        <w:tabs>
          <w:tab w:val="right" w:pos="10170"/>
        </w:tabs>
        <w:autoSpaceDE w:val="0"/>
        <w:autoSpaceDN w:val="0"/>
        <w:adjustRightInd w:val="0"/>
        <w:spacing w:line="284" w:lineRule="exact"/>
      </w:pPr>
      <w:r>
        <w:tab/>
      </w:r>
      <w:r>
        <w:rPr>
          <w:rFonts w:ascii="Arial" w:hAnsi="Arial" w:cs="Arial"/>
          <w:b/>
          <w:bCs/>
        </w:rPr>
        <w:t>1.132.574,00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91" w:lineRule="exact"/>
      </w:pPr>
    </w:p>
    <w:p w:rsidR="007E7915" w:rsidRDefault="007E7915" w:rsidP="007E7915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0020101  Općinsko Vijeće</w:t>
      </w:r>
      <w:r>
        <w:tab/>
      </w:r>
      <w:r>
        <w:rPr>
          <w:rFonts w:ascii="Arial" w:hAnsi="Arial" w:cs="Arial"/>
          <w:b/>
          <w:bCs/>
        </w:rPr>
        <w:t>7.530,00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PROGRAM 1009 Javna uprava i administracija</w:t>
      </w:r>
      <w:r>
        <w:tab/>
      </w:r>
      <w:r>
        <w:rPr>
          <w:rFonts w:ascii="Arial" w:hAnsi="Arial" w:cs="Arial"/>
          <w:b/>
          <w:bCs/>
        </w:rPr>
        <w:t>7.530,00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A100001  Javna uprava</w:t>
      </w:r>
      <w:r>
        <w:tab/>
      </w:r>
      <w:r>
        <w:rPr>
          <w:rFonts w:ascii="Arial" w:hAnsi="Arial" w:cs="Arial"/>
          <w:b/>
          <w:bCs/>
        </w:rPr>
        <w:t>7.530,00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7.530,00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za rad predstavničkih i izvršnih tijela, povjerenstava i slično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32911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Naknade za rad članovima predstavničkih i izvršnih tijela i upravnih vijeća</w:t>
      </w:r>
      <w:r>
        <w:tab/>
      </w:r>
      <w:r>
        <w:rPr>
          <w:rFonts w:ascii="Arial" w:hAnsi="Arial" w:cs="Arial"/>
          <w:sz w:val="18"/>
          <w:szCs w:val="18"/>
        </w:rPr>
        <w:t>5.500,00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2.030,00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2.030,00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2.030,00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381146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Političkim strankama</w:t>
      </w:r>
      <w:r>
        <w:tab/>
      </w:r>
      <w:r>
        <w:rPr>
          <w:rFonts w:ascii="Arial" w:hAnsi="Arial" w:cs="Arial"/>
          <w:sz w:val="18"/>
          <w:szCs w:val="18"/>
        </w:rPr>
        <w:t>2.030,00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86" w:lineRule="exact"/>
      </w:pPr>
    </w:p>
    <w:p w:rsidR="007E7915" w:rsidRDefault="007E7915" w:rsidP="007E7915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0020102  Općinska načelnica i zamjenik</w:t>
      </w:r>
      <w:r>
        <w:tab/>
      </w:r>
      <w:r>
        <w:rPr>
          <w:rFonts w:ascii="Arial" w:hAnsi="Arial" w:cs="Arial"/>
          <w:b/>
          <w:bCs/>
        </w:rPr>
        <w:t>33.450,00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PROGRAM 1009 Javna uprava i administracija</w:t>
      </w:r>
      <w:r>
        <w:tab/>
      </w:r>
      <w:r>
        <w:rPr>
          <w:rFonts w:ascii="Arial" w:hAnsi="Arial" w:cs="Arial"/>
          <w:b/>
          <w:bCs/>
        </w:rPr>
        <w:t>33.450,00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A100001  Javna uprava</w:t>
      </w:r>
      <w:r>
        <w:tab/>
      </w:r>
      <w:r>
        <w:rPr>
          <w:rFonts w:ascii="Arial" w:hAnsi="Arial" w:cs="Arial"/>
          <w:b/>
          <w:bCs/>
        </w:rPr>
        <w:t>33.450,00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33.450,00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30.400,00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21.200,00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Plaće za redovan rad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21.200,00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31111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Plaće za zaposlene</w:t>
      </w:r>
      <w:r>
        <w:tab/>
      </w:r>
      <w:r>
        <w:rPr>
          <w:rFonts w:ascii="Arial" w:hAnsi="Arial" w:cs="Arial"/>
          <w:sz w:val="18"/>
          <w:szCs w:val="18"/>
        </w:rPr>
        <w:t>21.200,00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3131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Doprinosi za mirovinsko osiguranje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31311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tab/>
      </w:r>
      <w:r>
        <w:rPr>
          <w:rFonts w:ascii="Arial" w:hAnsi="Arial" w:cs="Arial"/>
          <w:sz w:val="18"/>
          <w:szCs w:val="18"/>
        </w:rPr>
        <w:t>5.000,00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Doprinosi za obvezno zdravstveno osiguranje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31321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tab/>
      </w:r>
      <w:r>
        <w:rPr>
          <w:rFonts w:ascii="Arial" w:hAnsi="Arial" w:cs="Arial"/>
          <w:sz w:val="18"/>
          <w:szCs w:val="18"/>
        </w:rPr>
        <w:t>4.200,00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3.050,00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2.650,00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Službena putovanja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32111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Dnevnice za službeni put u zemlji</w:t>
      </w:r>
      <w:r>
        <w:tab/>
      </w:r>
      <w:r>
        <w:rPr>
          <w:rFonts w:ascii="Arial" w:hAnsi="Arial" w:cs="Arial"/>
          <w:sz w:val="18"/>
          <w:szCs w:val="18"/>
        </w:rPr>
        <w:t>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321150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Naknade za prijevoz na službenom putu u zemlji</w:t>
      </w:r>
      <w:r>
        <w:tab/>
      </w:r>
      <w:r>
        <w:rPr>
          <w:rFonts w:ascii="Arial" w:hAnsi="Arial" w:cs="Arial"/>
          <w:sz w:val="18"/>
          <w:szCs w:val="18"/>
        </w:rPr>
        <w:t>150,00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3212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za prijevoz, za rad na terenu i odvojeni život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32121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Naknade za prijevoz na posao i s posla</w:t>
      </w:r>
      <w:r>
        <w:tab/>
      </w:r>
      <w:r>
        <w:rPr>
          <w:rFonts w:ascii="Arial" w:hAnsi="Arial" w:cs="Arial"/>
          <w:sz w:val="18"/>
          <w:szCs w:val="18"/>
        </w:rPr>
        <w:t>900,00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3214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naknade troškova zaposlenima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32141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Naknada za korištenje privatnog automobila u službene svrhe</w:t>
      </w:r>
      <w:r>
        <w:tab/>
      </w:r>
      <w:r>
        <w:rPr>
          <w:rFonts w:ascii="Arial" w:hAnsi="Arial" w:cs="Arial"/>
          <w:sz w:val="18"/>
          <w:szCs w:val="18"/>
        </w:rPr>
        <w:t>1.400,00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za rad predstavničkih i izvršnih tijela, povjerenstava i slično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32911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Naknade za rad članovima predstavničkih i izvršnih tijela i upravnih vijeća</w:t>
      </w:r>
      <w:r>
        <w:tab/>
      </w:r>
      <w:r>
        <w:rPr>
          <w:rFonts w:ascii="Arial" w:hAnsi="Arial" w:cs="Arial"/>
          <w:sz w:val="18"/>
          <w:szCs w:val="18"/>
        </w:rPr>
        <w:t>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86" w:lineRule="exact"/>
      </w:pPr>
    </w:p>
    <w:p w:rsidR="007E7915" w:rsidRDefault="007E7915" w:rsidP="007E7915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0020103  Jedinstveni upravni odjel</w:t>
      </w:r>
      <w:r>
        <w:tab/>
      </w:r>
      <w:r>
        <w:rPr>
          <w:rFonts w:ascii="Arial" w:hAnsi="Arial" w:cs="Arial"/>
          <w:b/>
          <w:bCs/>
        </w:rPr>
        <w:t>1.091.594,00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  <w:rPr>
          <w:rFonts w:ascii="Arial" w:hAnsi="Arial" w:cs="Arial"/>
          <w:b/>
          <w:bCs/>
        </w:rPr>
      </w:pPr>
      <w:r>
        <w:tab/>
      </w:r>
      <w:r>
        <w:rPr>
          <w:rFonts w:ascii="Arial" w:hAnsi="Arial" w:cs="Arial"/>
          <w:b/>
          <w:bCs/>
        </w:rPr>
        <w:t>PROGRAM 1006 Razvoj civilnog društva</w:t>
      </w:r>
      <w:r>
        <w:tab/>
      </w:r>
      <w:r>
        <w:rPr>
          <w:rFonts w:ascii="Arial" w:hAnsi="Arial" w:cs="Arial"/>
          <w:b/>
          <w:bCs/>
        </w:rPr>
        <w:t>68.870,00</w:t>
      </w:r>
    </w:p>
    <w:p w:rsidR="00DA4E72" w:rsidRDefault="00DA4E72" w:rsidP="00DA4E72">
      <w:pPr>
        <w:widowControl w:val="0"/>
        <w:tabs>
          <w:tab w:val="center" w:pos="5092"/>
        </w:tabs>
        <w:autoSpaceDE w:val="0"/>
        <w:autoSpaceDN w:val="0"/>
        <w:adjustRightInd w:val="0"/>
        <w:spacing w:line="275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 1006 Razvoj civilnog društva</w:t>
      </w:r>
    </w:p>
    <w:p w:rsidR="00DA4E72" w:rsidRDefault="00DA4E72" w:rsidP="00DA4E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ZAKONSKE I DRUGE PRAVNE OSNOVE: Zakon o udrugama, Uredbu o kriterijima, mjerilima i postupcima financiranja i ugovaranja programa i projekata od interesa za opće dobro koje provode udruge Zakon o vatrogastvu, ... </w:t>
      </w:r>
    </w:p>
    <w:p w:rsidR="00DA4E72" w:rsidRDefault="00DA4E72" w:rsidP="00DA4E72">
      <w:pPr>
        <w:autoSpaceDE w:val="0"/>
        <w:autoSpaceDN w:val="0"/>
        <w:adjustRightInd w:val="0"/>
        <w:jc w:val="both"/>
        <w:rPr>
          <w:color w:val="000000"/>
        </w:rPr>
      </w:pPr>
    </w:p>
    <w:p w:rsidR="00DA4E72" w:rsidRDefault="00DA4E72" w:rsidP="00DA4E72">
      <w:pPr>
        <w:autoSpaceDE w:val="0"/>
        <w:autoSpaceDN w:val="0"/>
        <w:adjustRightInd w:val="0"/>
        <w:jc w:val="both"/>
        <w:rPr>
          <w:color w:val="424242"/>
        </w:rPr>
      </w:pPr>
      <w:r>
        <w:rPr>
          <w:color w:val="424242"/>
        </w:rPr>
        <w:t xml:space="preserve">Suradnja s udrugama u provedbi njihovih programa i projekata  najčešće se očituje kroz različite oblike financijske i nefinancijske podrške koje općina pružaju projektima i programima od interesa za opće dobro. Ta vrsta međusektorske suradnje ima veliki potencijal za generiranje brojnih pozitivnih promjena i stvaranje prijeko potrebnih sinergija za održiv društveni i gospodarski razvoj općine </w:t>
      </w:r>
    </w:p>
    <w:p w:rsidR="00DA4E72" w:rsidRDefault="00DA4E72" w:rsidP="00DA4E72">
      <w:pPr>
        <w:widowControl w:val="0"/>
        <w:tabs>
          <w:tab w:val="center" w:pos="5092"/>
        </w:tabs>
        <w:autoSpaceDE w:val="0"/>
        <w:autoSpaceDN w:val="0"/>
        <w:adjustRightInd w:val="0"/>
        <w:spacing w:line="275" w:lineRule="exact"/>
        <w:jc w:val="both"/>
        <w:rPr>
          <w:color w:val="000000"/>
        </w:rPr>
      </w:pPr>
      <w:r>
        <w:rPr>
          <w:color w:val="000000"/>
        </w:rPr>
        <w:t>CILJEVI PROGRAMA: osigurati nesmetano obavljanje rada organizacija civilnoga društva kroz provođenje njihovih aktivnosti</w:t>
      </w:r>
    </w:p>
    <w:p w:rsidR="00DA4E72" w:rsidRDefault="00DA4E72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</w:pP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A100001  Razvoj sporta</w:t>
      </w:r>
      <w:r>
        <w:tab/>
      </w:r>
      <w:r>
        <w:rPr>
          <w:rFonts w:ascii="Arial" w:hAnsi="Arial" w:cs="Arial"/>
          <w:b/>
          <w:bCs/>
        </w:rPr>
        <w:t>2.660,00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2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2.660,00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6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2.660,00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2.660,00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u novcu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2.660,00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3721902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Pomoć sportašima za iznimne rezultate</w:t>
      </w:r>
      <w:r>
        <w:tab/>
      </w:r>
      <w:r>
        <w:rPr>
          <w:rFonts w:ascii="Arial" w:hAnsi="Arial" w:cs="Arial"/>
          <w:sz w:val="18"/>
          <w:szCs w:val="18"/>
        </w:rPr>
        <w:t>2.660,00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4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A100004  Zaklade</w:t>
      </w:r>
      <w:r>
        <w:tab/>
      </w:r>
      <w:r>
        <w:rPr>
          <w:rFonts w:ascii="Arial" w:hAnsi="Arial" w:cs="Arial"/>
          <w:b/>
          <w:bCs/>
        </w:rPr>
        <w:t>720,00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1040 Obitelj i djeca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720,00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720,00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720,00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720,00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38116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Zaklade i fundacije - članarina - Katruža i Vinko Žganec</w:t>
      </w:r>
      <w:r>
        <w:tab/>
      </w:r>
      <w:r>
        <w:rPr>
          <w:rFonts w:ascii="Arial" w:hAnsi="Arial" w:cs="Arial"/>
          <w:sz w:val="18"/>
          <w:szCs w:val="18"/>
        </w:rPr>
        <w:t>720,00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4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A100005  Udruge nacionalnih manjina</w:t>
      </w:r>
      <w:r>
        <w:tab/>
      </w:r>
      <w:r>
        <w:rPr>
          <w:rFonts w:ascii="Arial" w:hAnsi="Arial" w:cs="Arial"/>
          <w:b/>
          <w:bCs/>
        </w:rPr>
        <w:t>12.000,00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Uređaji, strojevi i oprema za ostale namjene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422742</w:t>
      </w:r>
      <w:r>
        <w:tab/>
      </w:r>
      <w:r>
        <w:rPr>
          <w:rFonts w:ascii="Arial" w:hAnsi="Arial" w:cs="Arial"/>
          <w:sz w:val="16"/>
          <w:szCs w:val="16"/>
        </w:rPr>
        <w:t>11 52</w:t>
      </w:r>
      <w:r>
        <w:tab/>
      </w:r>
      <w:r>
        <w:rPr>
          <w:rFonts w:ascii="Arial" w:hAnsi="Arial" w:cs="Arial"/>
          <w:sz w:val="18"/>
          <w:szCs w:val="18"/>
        </w:rPr>
        <w:t>Kontejner za romsko naselje u  Orehovici</w:t>
      </w:r>
      <w:r>
        <w:tab/>
      </w:r>
      <w:r>
        <w:rPr>
          <w:rFonts w:ascii="Arial" w:hAnsi="Arial" w:cs="Arial"/>
          <w:sz w:val="18"/>
          <w:szCs w:val="18"/>
        </w:rPr>
        <w:t>12.000,00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4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A100006  Ostale udruge</w:t>
      </w:r>
      <w:r>
        <w:tab/>
      </w:r>
      <w:r>
        <w:rPr>
          <w:rFonts w:ascii="Arial" w:hAnsi="Arial" w:cs="Arial"/>
          <w:b/>
          <w:bCs/>
        </w:rPr>
        <w:t>5.070,00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5.070,00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4.040,00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4.040,00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Članarine i norme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4.040,00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32941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Tuzemne članarine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3.240,00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329411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Tuzemne članarine - Udruga Općina Republike Hrvatske</w:t>
      </w:r>
      <w:r>
        <w:tab/>
      </w:r>
      <w:r>
        <w:rPr>
          <w:rFonts w:ascii="Arial" w:hAnsi="Arial" w:cs="Arial"/>
          <w:sz w:val="18"/>
          <w:szCs w:val="18"/>
        </w:rPr>
        <w:t>850,00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329412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Tuzemne članarine - LAG Mura Drava</w:t>
      </w:r>
      <w:r>
        <w:tab/>
      </w:r>
      <w:r>
        <w:rPr>
          <w:rFonts w:ascii="Arial" w:hAnsi="Arial" w:cs="Arial"/>
          <w:sz w:val="18"/>
          <w:szCs w:val="18"/>
        </w:rPr>
        <w:t>2.050,00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329413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Tuzemne članarine - Udruga za zaštitu okoliša "Zasadi drvo ne budi panj"</w:t>
      </w:r>
      <w:r>
        <w:tab/>
      </w:r>
      <w:r>
        <w:rPr>
          <w:rFonts w:ascii="Arial" w:hAnsi="Arial" w:cs="Arial"/>
          <w:sz w:val="18"/>
          <w:szCs w:val="18"/>
        </w:rPr>
        <w:t>340,00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lastRenderedPageBreak/>
        <w:tab/>
      </w:r>
      <w:r>
        <w:rPr>
          <w:rFonts w:ascii="Arial" w:hAnsi="Arial" w:cs="Arial"/>
          <w:sz w:val="18"/>
          <w:szCs w:val="18"/>
        </w:rPr>
        <w:t>329421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Međunarodne članarine - Europska grupacija za teritorijalnu suradnju</w:t>
      </w:r>
      <w:r>
        <w:tab/>
      </w:r>
      <w:r>
        <w:rPr>
          <w:rFonts w:ascii="Arial" w:hAnsi="Arial" w:cs="Arial"/>
          <w:sz w:val="18"/>
          <w:szCs w:val="18"/>
        </w:rPr>
        <w:t>800,00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1.030,00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1.030,00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730,00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3811418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Hrvatska gorska služba spašavanja - stanica Čakovec</w:t>
      </w:r>
      <w:r>
        <w:tab/>
      </w:r>
      <w:r>
        <w:rPr>
          <w:rFonts w:ascii="Arial" w:hAnsi="Arial" w:cs="Arial"/>
          <w:sz w:val="18"/>
          <w:szCs w:val="18"/>
        </w:rPr>
        <w:t>730,00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 u naravi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3812901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Ostale tekuće donacije u naravi - Udruga dragovoljaca domovinskog rata</w:t>
      </w:r>
      <w:r>
        <w:tab/>
      </w:r>
      <w:r>
        <w:rPr>
          <w:rFonts w:ascii="Arial" w:hAnsi="Arial" w:cs="Arial"/>
          <w:sz w:val="18"/>
          <w:szCs w:val="18"/>
        </w:rPr>
        <w:t>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5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A100007  Vatrogastvo</w:t>
      </w:r>
      <w:r>
        <w:tab/>
      </w:r>
      <w:r>
        <w:rPr>
          <w:rFonts w:ascii="Arial" w:hAnsi="Arial" w:cs="Arial"/>
          <w:b/>
          <w:bCs/>
        </w:rPr>
        <w:t>21.820,00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2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21.820,00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6.620,00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3631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pomoći unutar općeg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36315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Tekuće pomoći gradskim proračunima - sredstva od dodatnog udjela u porezu</w:t>
      </w:r>
      <w:r>
        <w:tab/>
      </w:r>
      <w:r>
        <w:rPr>
          <w:rFonts w:ascii="Arial" w:hAnsi="Arial" w:cs="Arial"/>
          <w:sz w:val="18"/>
          <w:szCs w:val="18"/>
        </w:rPr>
        <w:t>4.200,00</w:t>
      </w: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na dohodak za JVP</w:t>
      </w:r>
      <w:r>
        <w:tab/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366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Pomoći proračunskim korisnicima drugih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2.420,00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3661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pomoći proračunskim korisnicima drugih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2.420,00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3661102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JVP Čakovec</w:t>
      </w:r>
      <w:r>
        <w:tab/>
      </w:r>
      <w:r>
        <w:rPr>
          <w:rFonts w:ascii="Arial" w:hAnsi="Arial" w:cs="Arial"/>
          <w:sz w:val="18"/>
          <w:szCs w:val="18"/>
        </w:rPr>
        <w:t>2.420,00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381142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Redovno financiranje vatrogastva (DVD- ima i prof. Vatrogasnoj postrojbi</w:t>
      </w:r>
      <w:r>
        <w:tab/>
      </w:r>
      <w:r>
        <w:rPr>
          <w:rFonts w:ascii="Arial" w:hAnsi="Arial" w:cs="Arial"/>
          <w:sz w:val="18"/>
          <w:szCs w:val="18"/>
        </w:rPr>
        <w:t>15.200,00</w:t>
      </w: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Županije)</w:t>
      </w:r>
      <w:r>
        <w:tab/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4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A100008  Financiranje projekata i programa OCD-a</w:t>
      </w:r>
      <w:r>
        <w:tab/>
      </w:r>
      <w:r>
        <w:rPr>
          <w:rFonts w:ascii="Arial" w:hAnsi="Arial" w:cs="Arial"/>
          <w:b/>
          <w:bCs/>
        </w:rPr>
        <w:t>26.600,00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26.600,00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26.600,00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26.600,00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26.600,00</w:t>
      </w:r>
      <w:r>
        <w:t xml:space="preserve"> </w:t>
      </w: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3811999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Financiranje programa i projekata OCD-a</w:t>
      </w:r>
      <w:r>
        <w:tab/>
      </w:r>
      <w:r>
        <w:rPr>
          <w:rFonts w:ascii="Arial" w:hAnsi="Arial" w:cs="Arial"/>
          <w:sz w:val="18"/>
          <w:szCs w:val="18"/>
        </w:rPr>
        <w:t>26.600,00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5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  <w:rPr>
          <w:rFonts w:ascii="Arial" w:hAnsi="Arial" w:cs="Arial"/>
          <w:b/>
          <w:bCs/>
        </w:rPr>
      </w:pPr>
      <w:r>
        <w:tab/>
      </w:r>
      <w:r>
        <w:rPr>
          <w:rFonts w:ascii="Arial" w:hAnsi="Arial" w:cs="Arial"/>
          <w:b/>
          <w:bCs/>
        </w:rPr>
        <w:t>PROGRAM 1009 Javna uprava i administracija</w:t>
      </w:r>
      <w:r>
        <w:tab/>
      </w:r>
      <w:r>
        <w:rPr>
          <w:rFonts w:ascii="Arial" w:hAnsi="Arial" w:cs="Arial"/>
          <w:b/>
          <w:bCs/>
        </w:rPr>
        <w:t>255.940,00</w:t>
      </w:r>
    </w:p>
    <w:p w:rsidR="00945105" w:rsidRPr="00F6027A" w:rsidRDefault="00945105" w:rsidP="00945105">
      <w:pPr>
        <w:autoSpaceDE w:val="0"/>
        <w:autoSpaceDN w:val="0"/>
        <w:adjustRightInd w:val="0"/>
        <w:jc w:val="both"/>
        <w:rPr>
          <w:color w:val="000000"/>
        </w:rPr>
      </w:pPr>
      <w:r w:rsidRPr="00F6027A">
        <w:rPr>
          <w:color w:val="000000"/>
        </w:rPr>
        <w:t>ZAKONSKE I DRUGE PRAVNE OSNOVE: Zakon o plaćama u lokalnoj i područnoj (regionalnoj) samoupravi, Pravilnik o unutarnjem redu, Odluka o koeficijentima za obračun plaće službenika i namještenika, Odluka o plaći i drugim pravima načelnika  i zamjenika načelnika, Zakon i Pravilnik o doprinosima, te opći akti Općine Orehovica</w:t>
      </w:r>
    </w:p>
    <w:p w:rsidR="00945105" w:rsidRPr="00F6027A" w:rsidRDefault="00945105" w:rsidP="00945105">
      <w:pPr>
        <w:widowControl w:val="0"/>
        <w:tabs>
          <w:tab w:val="center" w:pos="5092"/>
        </w:tabs>
        <w:autoSpaceDE w:val="0"/>
        <w:autoSpaceDN w:val="0"/>
        <w:adjustRightInd w:val="0"/>
        <w:spacing w:line="275" w:lineRule="exact"/>
        <w:jc w:val="both"/>
        <w:rPr>
          <w:color w:val="000000"/>
        </w:rPr>
      </w:pPr>
      <w:r w:rsidRPr="00F6027A">
        <w:rPr>
          <w:color w:val="000000"/>
        </w:rPr>
        <w:t xml:space="preserve">CILJEVI PROGRAMA: osigurati nesmetano obavljanje rada </w:t>
      </w:r>
      <w:r>
        <w:rPr>
          <w:color w:val="000000"/>
        </w:rPr>
        <w:t xml:space="preserve">općinske </w:t>
      </w:r>
      <w:r w:rsidRPr="00F6027A">
        <w:rPr>
          <w:color w:val="000000"/>
        </w:rPr>
        <w:t>uprave</w:t>
      </w:r>
      <w:r>
        <w:rPr>
          <w:color w:val="000000"/>
        </w:rPr>
        <w:t xml:space="preserve"> i tijela općine</w:t>
      </w:r>
      <w:r w:rsidRPr="00F6027A">
        <w:rPr>
          <w:color w:val="000000"/>
        </w:rPr>
        <w:t xml:space="preserve"> kroz slijedeće aktivnosti: redovite isplate plaća zaposlenih u općinskoj , plaćanje u zakonskom roku poreznih obveza te doprinosa iz i na plaću, isplata materijalnih troškova zaposlenim, isplata naknada za prijevoz, dnevnica na službenom putu, isplata naknada vijećnicima.</w:t>
      </w:r>
      <w:r>
        <w:rPr>
          <w:color w:val="000000"/>
        </w:rPr>
        <w:t xml:space="preserve"> Isto tako kroz ovaj program osigurava se redovito funkcioniranje općinske uprave kroz aktivnosti kao što su financijski rashodi, opće javne usluge, aktivnosti redovne djelatnosti. </w:t>
      </w:r>
    </w:p>
    <w:p w:rsidR="00945105" w:rsidRPr="00F6027A" w:rsidRDefault="00945105" w:rsidP="00945105">
      <w:pPr>
        <w:widowControl w:val="0"/>
        <w:tabs>
          <w:tab w:val="center" w:pos="5092"/>
        </w:tabs>
        <w:autoSpaceDE w:val="0"/>
        <w:autoSpaceDN w:val="0"/>
        <w:adjustRightInd w:val="0"/>
        <w:spacing w:line="275" w:lineRule="exact"/>
        <w:jc w:val="both"/>
        <w:rPr>
          <w:color w:val="000000"/>
        </w:rPr>
      </w:pP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A100001  Javna uprava</w:t>
      </w:r>
      <w:r>
        <w:tab/>
      </w:r>
      <w:r>
        <w:rPr>
          <w:rFonts w:ascii="Arial" w:hAnsi="Arial" w:cs="Arial"/>
          <w:b/>
          <w:bCs/>
        </w:rPr>
        <w:t>4.000,00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za rad predstavničkih i izvršnih tijela, povjerenstava i slično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32912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Naknade članovima povjerenstava</w:t>
      </w:r>
      <w:r>
        <w:tab/>
      </w:r>
      <w:r>
        <w:rPr>
          <w:rFonts w:ascii="Arial" w:hAnsi="Arial" w:cs="Arial"/>
          <w:sz w:val="18"/>
          <w:szCs w:val="18"/>
        </w:rPr>
        <w:t>4.000,00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5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A100002  Administracija</w:t>
      </w:r>
      <w:r>
        <w:tab/>
      </w:r>
      <w:r>
        <w:rPr>
          <w:rFonts w:ascii="Arial" w:hAnsi="Arial" w:cs="Arial"/>
          <w:b/>
          <w:bCs/>
        </w:rPr>
        <w:t>109.050,00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2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107.750,00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99.360,00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60.660,00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Plaće za redovan rad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31111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Plaće za zaposlene</w:t>
      </w:r>
      <w:r>
        <w:tab/>
      </w:r>
      <w:r>
        <w:rPr>
          <w:rFonts w:ascii="Arial" w:hAnsi="Arial" w:cs="Arial"/>
          <w:sz w:val="18"/>
          <w:szCs w:val="18"/>
        </w:rPr>
        <w:t>60.000,00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3113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Plaće za prekovremeni rad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660,00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31131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Plaće za prekovremeni rad</w:t>
      </w:r>
      <w:r>
        <w:tab/>
      </w:r>
      <w:r>
        <w:rPr>
          <w:rFonts w:ascii="Arial" w:hAnsi="Arial" w:cs="Arial"/>
          <w:sz w:val="18"/>
          <w:szCs w:val="18"/>
        </w:rPr>
        <w:t>660,00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31215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Naknade za bolest, invalidnost i smrtni slučaj</w:t>
      </w:r>
      <w:r>
        <w:tab/>
      </w:r>
      <w:r>
        <w:rPr>
          <w:rFonts w:ascii="Arial" w:hAnsi="Arial" w:cs="Arial"/>
          <w:sz w:val="18"/>
          <w:szCs w:val="18"/>
        </w:rPr>
        <w:t>800,00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31216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Regres za godišnji odmor</w:t>
      </w:r>
      <w:r>
        <w:tab/>
      </w:r>
      <w:r>
        <w:rPr>
          <w:rFonts w:ascii="Arial" w:hAnsi="Arial" w:cs="Arial"/>
          <w:sz w:val="18"/>
          <w:szCs w:val="18"/>
        </w:rPr>
        <w:t>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31219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Ostali nenavedeni rashodi za zaposlene</w:t>
      </w:r>
      <w:r>
        <w:tab/>
      </w:r>
      <w:r>
        <w:rPr>
          <w:rFonts w:ascii="Arial" w:hAnsi="Arial" w:cs="Arial"/>
          <w:sz w:val="18"/>
          <w:szCs w:val="18"/>
        </w:rPr>
        <w:t>9.400,00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26.500,00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3131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Doprinosi za mirovinsko osiguranje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14.500,00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31311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tab/>
      </w:r>
      <w:r>
        <w:rPr>
          <w:rFonts w:ascii="Arial" w:hAnsi="Arial" w:cs="Arial"/>
          <w:sz w:val="18"/>
          <w:szCs w:val="18"/>
        </w:rPr>
        <w:t>14.500,00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Doprinosi za obvezno zdravstveno osiguranje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31321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tab/>
      </w:r>
      <w:r>
        <w:rPr>
          <w:rFonts w:ascii="Arial" w:hAnsi="Arial" w:cs="Arial"/>
          <w:sz w:val="18"/>
          <w:szCs w:val="18"/>
        </w:rPr>
        <w:t>12.000,00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8.390,00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6.420,00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Službena putovanja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420,00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32111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Dnevnice za službeni put u zemlji</w:t>
      </w:r>
      <w:r>
        <w:tab/>
      </w:r>
      <w:r>
        <w:rPr>
          <w:rFonts w:ascii="Arial" w:hAnsi="Arial" w:cs="Arial"/>
          <w:sz w:val="18"/>
          <w:szCs w:val="18"/>
        </w:rPr>
        <w:t>150,00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321150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Naknade za prijevoz na službenom putu u zemlji</w:t>
      </w:r>
      <w:r>
        <w:tab/>
      </w:r>
      <w:r>
        <w:rPr>
          <w:rFonts w:ascii="Arial" w:hAnsi="Arial" w:cs="Arial"/>
          <w:sz w:val="18"/>
          <w:szCs w:val="18"/>
        </w:rPr>
        <w:t>270,00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3212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za prijevoz, za rad na terenu i odvojeni život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32121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Naknade za prijevoz na posao i s posla</w:t>
      </w:r>
      <w:r>
        <w:tab/>
      </w:r>
      <w:r>
        <w:rPr>
          <w:rFonts w:ascii="Arial" w:hAnsi="Arial" w:cs="Arial"/>
          <w:sz w:val="18"/>
          <w:szCs w:val="18"/>
        </w:rPr>
        <w:t>5.500,00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3214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naknade troškova zaposlenima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32141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Naknada za korištenje privatnog automobila u službene svrhe</w:t>
      </w:r>
      <w:r>
        <w:tab/>
      </w:r>
      <w:r>
        <w:rPr>
          <w:rFonts w:ascii="Arial" w:hAnsi="Arial" w:cs="Arial"/>
          <w:sz w:val="18"/>
          <w:szCs w:val="18"/>
        </w:rPr>
        <w:t>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1.970,00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Premije osiguranja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1.970,00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Premije osiguranja zaposlenih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1.970,00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329231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Premije osiguranja zaposlenih - sistematski pregledi</w:t>
      </w:r>
      <w:r>
        <w:tab/>
      </w:r>
      <w:r>
        <w:rPr>
          <w:rFonts w:ascii="Arial" w:hAnsi="Arial" w:cs="Arial"/>
          <w:sz w:val="18"/>
          <w:szCs w:val="18"/>
        </w:rPr>
        <w:t>1.300,00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329232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Premije osiguranja zaposlenih - osiguranje od odgovornosti</w:t>
      </w:r>
      <w:r>
        <w:tab/>
      </w:r>
      <w:r>
        <w:rPr>
          <w:rFonts w:ascii="Arial" w:hAnsi="Arial" w:cs="Arial"/>
          <w:sz w:val="18"/>
          <w:szCs w:val="18"/>
        </w:rPr>
        <w:t>670,00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Uredska oprema i namještaj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422191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Nabava računala</w:t>
      </w:r>
      <w:r>
        <w:tab/>
      </w:r>
      <w:r>
        <w:rPr>
          <w:rFonts w:ascii="Arial" w:hAnsi="Arial" w:cs="Arial"/>
          <w:sz w:val="18"/>
          <w:szCs w:val="18"/>
        </w:rPr>
        <w:t>1.300,00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4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A100003  Financijski rashodi</w:t>
      </w:r>
      <w:r>
        <w:tab/>
      </w:r>
      <w:r>
        <w:rPr>
          <w:rFonts w:ascii="Arial" w:hAnsi="Arial" w:cs="Arial"/>
          <w:b/>
          <w:bCs/>
        </w:rPr>
        <w:t>1.060,00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1.060,00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1.060,00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343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1.060,00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3431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Bankarske usluge i usluge platnog prometa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930,00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34311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Usluge banaka</w:t>
      </w:r>
      <w:r>
        <w:tab/>
      </w:r>
      <w:r>
        <w:rPr>
          <w:rFonts w:ascii="Arial" w:hAnsi="Arial" w:cs="Arial"/>
          <w:sz w:val="18"/>
          <w:szCs w:val="18"/>
        </w:rPr>
        <w:t>130,00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34312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Usluge platnog prometa</w:t>
      </w:r>
      <w:r>
        <w:tab/>
      </w:r>
      <w:r>
        <w:rPr>
          <w:rFonts w:ascii="Arial" w:hAnsi="Arial" w:cs="Arial"/>
          <w:sz w:val="18"/>
          <w:szCs w:val="18"/>
        </w:rPr>
        <w:t>800,00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3434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nespomenuti financijski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130,00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343499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Ostali nespomenuti financijski rashodi</w:t>
      </w:r>
      <w:r>
        <w:tab/>
      </w:r>
      <w:r>
        <w:rPr>
          <w:rFonts w:ascii="Arial" w:hAnsi="Arial" w:cs="Arial"/>
          <w:sz w:val="18"/>
          <w:szCs w:val="18"/>
        </w:rPr>
        <w:t>130,00</w:t>
      </w: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A100004  Opće javne usluge</w:t>
      </w:r>
      <w:r>
        <w:tab/>
      </w:r>
      <w:r>
        <w:rPr>
          <w:rFonts w:ascii="Arial" w:hAnsi="Arial" w:cs="Arial"/>
          <w:b/>
          <w:bCs/>
        </w:rPr>
        <w:t>86.830,00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0113 Vanjski poslovi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86.830,00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84.550,00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39.800,00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Energija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39.800,00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32231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Električna energija</w:t>
      </w:r>
      <w:r>
        <w:tab/>
      </w:r>
      <w:r>
        <w:rPr>
          <w:rFonts w:ascii="Arial" w:hAnsi="Arial" w:cs="Arial"/>
          <w:sz w:val="18"/>
          <w:szCs w:val="18"/>
        </w:rPr>
        <w:t>21.000,00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32233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Plin</w:t>
      </w:r>
      <w:r>
        <w:tab/>
      </w:r>
      <w:r>
        <w:rPr>
          <w:rFonts w:ascii="Arial" w:hAnsi="Arial" w:cs="Arial"/>
          <w:sz w:val="18"/>
          <w:szCs w:val="18"/>
        </w:rPr>
        <w:t>12.000,00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32234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Motorni benzin i dizel gorivo</w:t>
      </w:r>
      <w:r>
        <w:tab/>
      </w:r>
      <w:r>
        <w:rPr>
          <w:rFonts w:ascii="Arial" w:hAnsi="Arial" w:cs="Arial"/>
          <w:sz w:val="18"/>
          <w:szCs w:val="18"/>
        </w:rPr>
        <w:t>6.800,00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44.620,00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Usluge telefona, pošte i prijevoza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lastRenderedPageBreak/>
        <w:tab/>
      </w:r>
      <w:r>
        <w:rPr>
          <w:rFonts w:ascii="Arial" w:hAnsi="Arial" w:cs="Arial"/>
          <w:sz w:val="18"/>
          <w:szCs w:val="18"/>
        </w:rPr>
        <w:t>32311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Usluge telefona, telefaksa</w:t>
      </w:r>
      <w:r>
        <w:tab/>
      </w:r>
      <w:r>
        <w:rPr>
          <w:rFonts w:ascii="Arial" w:hAnsi="Arial" w:cs="Arial"/>
          <w:sz w:val="18"/>
          <w:szCs w:val="18"/>
        </w:rPr>
        <w:t>1.800,00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32312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Usluge interneta</w:t>
      </w:r>
      <w:r>
        <w:tab/>
      </w:r>
      <w:r>
        <w:rPr>
          <w:rFonts w:ascii="Arial" w:hAnsi="Arial" w:cs="Arial"/>
          <w:sz w:val="18"/>
          <w:szCs w:val="18"/>
        </w:rPr>
        <w:t>7.000,00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32313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Poštarina (pisma, tiskanice i sl.)</w:t>
      </w:r>
      <w:r>
        <w:tab/>
      </w:r>
      <w:r>
        <w:rPr>
          <w:rFonts w:ascii="Arial" w:hAnsi="Arial" w:cs="Arial"/>
          <w:sz w:val="18"/>
          <w:szCs w:val="18"/>
        </w:rPr>
        <w:t>2.500,00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Komunalne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3.270,00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32341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Opskrba vodom</w:t>
      </w:r>
      <w:r>
        <w:tab/>
      </w:r>
      <w:r>
        <w:rPr>
          <w:rFonts w:ascii="Arial" w:hAnsi="Arial" w:cs="Arial"/>
          <w:sz w:val="18"/>
          <w:szCs w:val="18"/>
        </w:rPr>
        <w:t>1.600,00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32342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Iznošenje i odvoz smeća</w:t>
      </w:r>
      <w:r>
        <w:tab/>
      </w:r>
      <w:r>
        <w:rPr>
          <w:rFonts w:ascii="Arial" w:hAnsi="Arial" w:cs="Arial"/>
          <w:sz w:val="18"/>
          <w:szCs w:val="18"/>
        </w:rPr>
        <w:t>1.000,00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323491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VODOPRIVREDNA NAKANDA</w:t>
      </w:r>
      <w:r>
        <w:tab/>
      </w:r>
      <w:r>
        <w:rPr>
          <w:rFonts w:ascii="Arial" w:hAnsi="Arial" w:cs="Arial"/>
          <w:sz w:val="18"/>
          <w:szCs w:val="18"/>
        </w:rPr>
        <w:t>670,00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Intelektualne i osobne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32373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Usluge odvjetnika i pravnog savjetovanja</w:t>
      </w:r>
      <w:r>
        <w:tab/>
      </w:r>
      <w:r>
        <w:rPr>
          <w:rFonts w:ascii="Arial" w:hAnsi="Arial" w:cs="Arial"/>
          <w:sz w:val="18"/>
          <w:szCs w:val="18"/>
        </w:rPr>
        <w:t>1.000,00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29.050,00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32399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nespomenute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29.050,00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323990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Ostale nespomenute usluge</w:t>
      </w:r>
      <w:r>
        <w:tab/>
      </w:r>
      <w:r>
        <w:rPr>
          <w:rFonts w:ascii="Arial" w:hAnsi="Arial" w:cs="Arial"/>
          <w:sz w:val="18"/>
          <w:szCs w:val="18"/>
        </w:rPr>
        <w:t>22.000,00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323993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Ostale nespomenute usluge - edukacija - zaštita na radu</w:t>
      </w:r>
      <w:r>
        <w:tab/>
      </w:r>
      <w:r>
        <w:rPr>
          <w:rFonts w:ascii="Arial" w:hAnsi="Arial" w:cs="Arial"/>
          <w:sz w:val="18"/>
          <w:szCs w:val="18"/>
        </w:rPr>
        <w:t>350,00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323996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Ostale nespomenute usluge - Izrada strateških dokumenata</w:t>
      </w:r>
      <w:r>
        <w:tab/>
      </w:r>
      <w:r>
        <w:rPr>
          <w:rFonts w:ascii="Arial" w:hAnsi="Arial" w:cs="Arial"/>
          <w:sz w:val="18"/>
          <w:szCs w:val="18"/>
        </w:rPr>
        <w:t>6.700,00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130,00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3295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Pristojbe i naknade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130,00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329591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Ostale pristojbe i naknade - RTV pristojba</w:t>
      </w:r>
      <w:r>
        <w:tab/>
      </w:r>
      <w:r>
        <w:rPr>
          <w:rFonts w:ascii="Arial" w:hAnsi="Arial" w:cs="Arial"/>
          <w:sz w:val="18"/>
          <w:szCs w:val="18"/>
        </w:rPr>
        <w:t>130,00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35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Subvencije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352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Subvencije trgovačkim društvima, zadrugama, poljoprivrednicima 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tab/>
      </w:r>
      <w:r>
        <w:rPr>
          <w:rFonts w:ascii="Arial" w:hAnsi="Arial" w:cs="Arial"/>
          <w:b/>
          <w:bCs/>
          <w:sz w:val="18"/>
          <w:szCs w:val="18"/>
        </w:rPr>
        <w:t>obrtnicima izvan javnog sektora</w:t>
      </w:r>
      <w:r>
        <w:tab/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3523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Subvencije poljoprivrednicima i obrtnicima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35231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Subvencije poljoprivrednicima</w:t>
      </w:r>
      <w:r>
        <w:tab/>
      </w:r>
      <w:r>
        <w:rPr>
          <w:rFonts w:ascii="Arial" w:hAnsi="Arial" w:cs="Arial"/>
          <w:sz w:val="18"/>
          <w:szCs w:val="18"/>
        </w:rPr>
        <w:t>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280,00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280,00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u naravi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280,00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37229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Ostale naknade iz proračuna u naravi - naknade za plaćanje računa komunalne</w:t>
      </w:r>
      <w:r>
        <w:tab/>
      </w:r>
      <w:r>
        <w:rPr>
          <w:rFonts w:ascii="Arial" w:hAnsi="Arial" w:cs="Arial"/>
          <w:sz w:val="18"/>
          <w:szCs w:val="18"/>
        </w:rPr>
        <w:t>280,00</w:t>
      </w: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naknade i grobne naknade u pošti Orehovica</w:t>
      </w:r>
      <w:r>
        <w:tab/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4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A100005  Redovna djelatnost</w:t>
      </w:r>
      <w:r>
        <w:tab/>
      </w:r>
      <w:r>
        <w:rPr>
          <w:rFonts w:ascii="Arial" w:hAnsi="Arial" w:cs="Arial"/>
          <w:b/>
          <w:bCs/>
        </w:rPr>
        <w:t>55.000,00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51.000,00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50.300,00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3213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Stručno usavršavanje zaposlenika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32131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Seminari, savjetovanja i simpoziji</w:t>
      </w:r>
      <w:r>
        <w:tab/>
      </w:r>
      <w:r>
        <w:rPr>
          <w:rFonts w:ascii="Arial" w:hAnsi="Arial" w:cs="Arial"/>
          <w:sz w:val="18"/>
          <w:szCs w:val="18"/>
        </w:rPr>
        <w:t>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32132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Tečajevi i stručni ispiti</w:t>
      </w:r>
      <w:r>
        <w:tab/>
      </w:r>
      <w:r>
        <w:rPr>
          <w:rFonts w:ascii="Arial" w:hAnsi="Arial" w:cs="Arial"/>
          <w:sz w:val="18"/>
          <w:szCs w:val="18"/>
        </w:rPr>
        <w:t>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14.200,00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Uredski materijal i ostali 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11.400,00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322110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Uredski materijal</w:t>
      </w:r>
      <w:r>
        <w:tab/>
      </w:r>
      <w:r>
        <w:rPr>
          <w:rFonts w:ascii="Arial" w:hAnsi="Arial" w:cs="Arial"/>
          <w:sz w:val="18"/>
          <w:szCs w:val="18"/>
        </w:rPr>
        <w:t>4.700,00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32212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Literatura (publikacije, časopisi, glasila, knjige i ostalo)</w:t>
      </w:r>
      <w:r>
        <w:tab/>
      </w:r>
      <w:r>
        <w:rPr>
          <w:rFonts w:ascii="Arial" w:hAnsi="Arial" w:cs="Arial"/>
          <w:sz w:val="18"/>
          <w:szCs w:val="18"/>
        </w:rPr>
        <w:t>4.700,00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32214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Materijal i sredstva za čišćenje i održavanje</w:t>
      </w:r>
      <w:r>
        <w:tab/>
      </w:r>
      <w:r>
        <w:rPr>
          <w:rFonts w:ascii="Arial" w:hAnsi="Arial" w:cs="Arial"/>
          <w:sz w:val="18"/>
          <w:szCs w:val="18"/>
        </w:rPr>
        <w:t>1.300,00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32217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Materijal i sredstva za higijenu i zaštitu  - COVID-19</w:t>
      </w:r>
      <w:r>
        <w:tab/>
      </w:r>
      <w:r>
        <w:rPr>
          <w:rFonts w:ascii="Arial" w:hAnsi="Arial" w:cs="Arial"/>
          <w:sz w:val="18"/>
          <w:szCs w:val="18"/>
        </w:rPr>
        <w:t>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32219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Ostali materijal za potrebe redovnog poslovanja</w:t>
      </w:r>
      <w:r>
        <w:tab/>
      </w:r>
      <w:r>
        <w:rPr>
          <w:rFonts w:ascii="Arial" w:hAnsi="Arial" w:cs="Arial"/>
          <w:sz w:val="18"/>
          <w:szCs w:val="18"/>
        </w:rPr>
        <w:t>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3225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Sitni inventar i auto gume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32251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Sitni inventar</w:t>
      </w:r>
      <w:r>
        <w:tab/>
      </w:r>
      <w:r>
        <w:rPr>
          <w:rFonts w:ascii="Arial" w:hAnsi="Arial" w:cs="Arial"/>
          <w:sz w:val="18"/>
          <w:szCs w:val="18"/>
        </w:rPr>
        <w:t>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3227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Službena, radna i zaštitna odjeća i obuća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32271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tab/>
      </w:r>
      <w:r>
        <w:rPr>
          <w:rFonts w:ascii="Arial" w:hAnsi="Arial" w:cs="Arial"/>
          <w:sz w:val="18"/>
          <w:szCs w:val="18"/>
        </w:rPr>
        <w:t>800,00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23.500,00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Usluge promidžbe i informiranja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6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323390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Ostale usluge promidžbe i informiranja</w:t>
      </w:r>
      <w:r>
        <w:tab/>
      </w:r>
      <w:r>
        <w:rPr>
          <w:rFonts w:ascii="Arial" w:hAnsi="Arial" w:cs="Arial"/>
          <w:sz w:val="18"/>
          <w:szCs w:val="18"/>
        </w:rPr>
        <w:t>11.500,00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3238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Računalne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323821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Usluge razvoja software-a - redovno</w:t>
      </w:r>
      <w:r>
        <w:tab/>
      </w:r>
      <w:r>
        <w:rPr>
          <w:rFonts w:ascii="Arial" w:hAnsi="Arial" w:cs="Arial"/>
          <w:sz w:val="18"/>
          <w:szCs w:val="18"/>
        </w:rPr>
        <w:t>4.000,00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32389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Ostale računalne usluge</w:t>
      </w:r>
      <w:r>
        <w:tab/>
      </w:r>
      <w:r>
        <w:rPr>
          <w:rFonts w:ascii="Arial" w:hAnsi="Arial" w:cs="Arial"/>
          <w:sz w:val="18"/>
          <w:szCs w:val="18"/>
        </w:rPr>
        <w:t>8.000,00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Reprezentacija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329310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Reprezentacija</w:t>
      </w:r>
      <w:r>
        <w:tab/>
      </w:r>
      <w:r>
        <w:rPr>
          <w:rFonts w:ascii="Arial" w:hAnsi="Arial" w:cs="Arial"/>
          <w:sz w:val="18"/>
          <w:szCs w:val="18"/>
        </w:rPr>
        <w:t>9.000,00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3296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Troškovi sudskih postupaka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32961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Troškovi sudskih postupaka</w:t>
      </w:r>
      <w:r>
        <w:tab/>
      </w:r>
      <w:r>
        <w:rPr>
          <w:rFonts w:ascii="Arial" w:hAnsi="Arial" w:cs="Arial"/>
          <w:sz w:val="18"/>
          <w:szCs w:val="18"/>
        </w:rPr>
        <w:t>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3299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32991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Rashodi protokola (vijenci, cvijeće, svijeće i slično)</w:t>
      </w:r>
      <w:r>
        <w:tab/>
      </w:r>
      <w:r>
        <w:rPr>
          <w:rFonts w:ascii="Arial" w:hAnsi="Arial" w:cs="Arial"/>
          <w:sz w:val="18"/>
          <w:szCs w:val="18"/>
        </w:rPr>
        <w:t>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u novcu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3721903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Izvansudske nagodbe - fizičke osobe</w:t>
      </w:r>
      <w:r>
        <w:tab/>
      </w:r>
      <w:r>
        <w:rPr>
          <w:rFonts w:ascii="Arial" w:hAnsi="Arial" w:cs="Arial"/>
          <w:sz w:val="18"/>
          <w:szCs w:val="18"/>
        </w:rPr>
        <w:t>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3835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kazne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38351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Ostale kazne</w:t>
      </w:r>
      <w:r>
        <w:tab/>
      </w:r>
      <w:r>
        <w:rPr>
          <w:rFonts w:ascii="Arial" w:hAnsi="Arial" w:cs="Arial"/>
          <w:sz w:val="18"/>
          <w:szCs w:val="18"/>
        </w:rPr>
        <w:t>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Uredska oprema i namještaj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42212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Uredski namještaj</w:t>
      </w:r>
      <w:r>
        <w:tab/>
      </w:r>
      <w:r>
        <w:rPr>
          <w:rFonts w:ascii="Arial" w:hAnsi="Arial" w:cs="Arial"/>
          <w:sz w:val="18"/>
          <w:szCs w:val="18"/>
        </w:rPr>
        <w:t>4.000,00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4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PROGRAM 1010 Organiziranje i provođenje zaštite i spašavanja</w:t>
      </w:r>
      <w:r>
        <w:tab/>
      </w:r>
      <w:r>
        <w:rPr>
          <w:rFonts w:ascii="Arial" w:hAnsi="Arial" w:cs="Arial"/>
          <w:b/>
          <w:bCs/>
        </w:rPr>
        <w:t>4.000,00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  <w:rPr>
          <w:rFonts w:ascii="Arial" w:hAnsi="Arial" w:cs="Arial"/>
          <w:b/>
          <w:bCs/>
        </w:rPr>
      </w:pPr>
      <w:r>
        <w:tab/>
      </w:r>
      <w:r>
        <w:rPr>
          <w:rFonts w:ascii="Arial" w:hAnsi="Arial" w:cs="Arial"/>
          <w:b/>
          <w:bCs/>
        </w:rPr>
        <w:t>A100001  Zaštita i spašavanje</w:t>
      </w:r>
      <w:r>
        <w:tab/>
      </w:r>
      <w:r>
        <w:rPr>
          <w:rFonts w:ascii="Arial" w:hAnsi="Arial" w:cs="Arial"/>
          <w:b/>
          <w:bCs/>
        </w:rPr>
        <w:t>4.000,00</w:t>
      </w:r>
    </w:p>
    <w:p w:rsidR="00945105" w:rsidRPr="00F6027A" w:rsidRDefault="00945105" w:rsidP="00945105">
      <w:pPr>
        <w:autoSpaceDE w:val="0"/>
        <w:autoSpaceDN w:val="0"/>
        <w:adjustRightInd w:val="0"/>
        <w:jc w:val="both"/>
        <w:rPr>
          <w:color w:val="000000"/>
        </w:rPr>
      </w:pPr>
      <w:r w:rsidRPr="00F6027A">
        <w:rPr>
          <w:color w:val="000000"/>
        </w:rPr>
        <w:t xml:space="preserve">Zakonska osnova: Zakon o lokalnoj i područnoj (regionalnoj) samoupravi, Zakon o sustavu civilne zaštite, Zakon o vatrogastvu, Zakon o zaštiti od požara. </w:t>
      </w:r>
    </w:p>
    <w:p w:rsidR="00945105" w:rsidRPr="00F6027A" w:rsidRDefault="00945105" w:rsidP="00945105">
      <w:pPr>
        <w:widowControl w:val="0"/>
        <w:tabs>
          <w:tab w:val="center" w:pos="5092"/>
        </w:tabs>
        <w:autoSpaceDE w:val="0"/>
        <w:autoSpaceDN w:val="0"/>
        <w:adjustRightInd w:val="0"/>
        <w:spacing w:line="275" w:lineRule="exact"/>
        <w:jc w:val="both"/>
        <w:rPr>
          <w:color w:val="000000"/>
        </w:rPr>
      </w:pPr>
      <w:r w:rsidRPr="00F6027A">
        <w:rPr>
          <w:color w:val="000000"/>
        </w:rPr>
        <w:t>Ciljevi programa: Programom se osiguravaju sredstva za financiranje rada sustava civilne zaštite Općine Orehovica čije aktivnosti i djelovanje imaju za cilj zaštitu života, zdravlja i sigurnosti ljudi i životinja te sigurnosti materijalnih dobara, okoliša i prirode od požara i drugih nepogoda</w:t>
      </w:r>
    </w:p>
    <w:p w:rsidR="00945105" w:rsidRPr="00F6027A" w:rsidRDefault="00945105" w:rsidP="00945105">
      <w:pPr>
        <w:widowControl w:val="0"/>
        <w:tabs>
          <w:tab w:val="center" w:pos="5092"/>
        </w:tabs>
        <w:autoSpaceDE w:val="0"/>
        <w:autoSpaceDN w:val="0"/>
        <w:adjustRightInd w:val="0"/>
        <w:spacing w:line="275" w:lineRule="exact"/>
        <w:jc w:val="both"/>
        <w:rPr>
          <w:color w:val="000000"/>
        </w:rPr>
      </w:pPr>
    </w:p>
    <w:p w:rsidR="00945105" w:rsidRDefault="0094510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0220 Civilna obrana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Uređaji, strojevi i oprema za ostale namjene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422737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Nabava opreme za civilnu zaštitu</w:t>
      </w:r>
      <w:r>
        <w:tab/>
      </w:r>
      <w:r>
        <w:rPr>
          <w:rFonts w:ascii="Arial" w:hAnsi="Arial" w:cs="Arial"/>
          <w:sz w:val="18"/>
          <w:szCs w:val="18"/>
        </w:rPr>
        <w:t>4.000,00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4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PROGRAM 1013 Razvoj i sigurnost prometa</w:t>
      </w:r>
      <w:r>
        <w:tab/>
      </w:r>
      <w:r>
        <w:rPr>
          <w:rFonts w:ascii="Arial" w:hAnsi="Arial" w:cs="Arial"/>
          <w:b/>
          <w:bCs/>
        </w:rPr>
        <w:t>20.000,00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A100001  Prometni znakovi</w:t>
      </w:r>
      <w:r>
        <w:tab/>
      </w:r>
      <w:r>
        <w:rPr>
          <w:rFonts w:ascii="Arial" w:hAnsi="Arial" w:cs="Arial"/>
          <w:b/>
          <w:bCs/>
        </w:rPr>
        <w:t>20.000,00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građevinski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4214912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Vertikalna prometna signalizacija  - turistička i obavijesna</w:t>
      </w:r>
      <w:r>
        <w:tab/>
      </w:r>
      <w:r>
        <w:rPr>
          <w:rFonts w:ascii="Arial" w:hAnsi="Arial" w:cs="Arial"/>
          <w:sz w:val="18"/>
          <w:szCs w:val="18"/>
        </w:rPr>
        <w:t>20.000,00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4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  <w:rPr>
          <w:rFonts w:ascii="Arial" w:hAnsi="Arial" w:cs="Arial"/>
          <w:b/>
          <w:bCs/>
        </w:rPr>
      </w:pPr>
      <w:r>
        <w:tab/>
      </w:r>
      <w:r>
        <w:rPr>
          <w:rFonts w:ascii="Arial" w:hAnsi="Arial" w:cs="Arial"/>
          <w:b/>
          <w:bCs/>
        </w:rPr>
        <w:t>PROGRAM 1014 Održavanje komunalne infrastrukture</w:t>
      </w:r>
      <w:r>
        <w:tab/>
      </w:r>
      <w:r>
        <w:rPr>
          <w:rFonts w:ascii="Arial" w:hAnsi="Arial" w:cs="Arial"/>
          <w:b/>
          <w:bCs/>
        </w:rPr>
        <w:t>196.100,00</w:t>
      </w:r>
    </w:p>
    <w:p w:rsidR="00945105" w:rsidRPr="00F6027A" w:rsidRDefault="00945105" w:rsidP="00945105">
      <w:pPr>
        <w:autoSpaceDE w:val="0"/>
        <w:autoSpaceDN w:val="0"/>
        <w:adjustRightInd w:val="0"/>
        <w:jc w:val="both"/>
        <w:rPr>
          <w:color w:val="000000"/>
        </w:rPr>
      </w:pPr>
      <w:r w:rsidRPr="00F6027A">
        <w:rPr>
          <w:color w:val="000000"/>
        </w:rPr>
        <w:t xml:space="preserve">Zakonska osnova: Zakon o lokalnoj i područnoj (regionalnoj) samoupravi, Zakon o komunalnom gospodarstvu, Zakon o grobljima, Zakon o otpadu, Zakon o održivom gospodarenju otpadom, Zakon o vodama, Zakon o cestama. </w:t>
      </w:r>
    </w:p>
    <w:p w:rsidR="00945105" w:rsidRPr="00F6027A" w:rsidRDefault="00945105" w:rsidP="00945105">
      <w:pPr>
        <w:widowControl w:val="0"/>
        <w:tabs>
          <w:tab w:val="center" w:pos="5092"/>
        </w:tabs>
        <w:autoSpaceDE w:val="0"/>
        <w:autoSpaceDN w:val="0"/>
        <w:adjustRightInd w:val="0"/>
        <w:spacing w:line="275" w:lineRule="exact"/>
        <w:jc w:val="both"/>
        <w:rPr>
          <w:color w:val="000000"/>
        </w:rPr>
      </w:pPr>
      <w:r w:rsidRPr="00F6027A">
        <w:rPr>
          <w:color w:val="000000"/>
        </w:rPr>
        <w:t>Ciljevi programa: Program obuhvaća obavljanje komunalnih djelatnosti održavanja javnih površina, nerazvrstanih cesta, javne rasvjete, groblja</w:t>
      </w:r>
      <w:r>
        <w:rPr>
          <w:color w:val="000000"/>
        </w:rPr>
        <w:t>, sustava kanalizacije i odvodnje</w:t>
      </w:r>
      <w:r w:rsidRPr="00F6027A">
        <w:rPr>
          <w:color w:val="000000"/>
        </w:rPr>
        <w:t>. Cilj programa je održavanje izgrađenih objekata i uređaja komunalne infrastrukture kako bi se osigurala njihova funkcionalnost i građanima omogućilo njihovo nesmetano korištenje.</w:t>
      </w:r>
    </w:p>
    <w:p w:rsidR="00945105" w:rsidRDefault="0094510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</w:pP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A100001  Javni radovi</w:t>
      </w:r>
      <w:r>
        <w:tab/>
      </w:r>
      <w:r>
        <w:rPr>
          <w:rFonts w:ascii="Arial" w:hAnsi="Arial" w:cs="Arial"/>
          <w:b/>
          <w:bCs/>
        </w:rPr>
        <w:t>9.800,00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9.800,00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Plaće za redovan rad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31111</w:t>
      </w:r>
      <w:r>
        <w:tab/>
      </w:r>
      <w:r>
        <w:rPr>
          <w:rFonts w:ascii="Arial" w:hAnsi="Arial" w:cs="Arial"/>
          <w:sz w:val="16"/>
          <w:szCs w:val="16"/>
        </w:rPr>
        <w:t>52</w:t>
      </w:r>
      <w:r>
        <w:tab/>
      </w:r>
      <w:r>
        <w:rPr>
          <w:rFonts w:ascii="Arial" w:hAnsi="Arial" w:cs="Arial"/>
          <w:sz w:val="18"/>
          <w:szCs w:val="18"/>
        </w:rPr>
        <w:t>Plaće za zaposlene</w:t>
      </w:r>
      <w:r>
        <w:tab/>
      </w:r>
      <w:r>
        <w:rPr>
          <w:rFonts w:ascii="Arial" w:hAnsi="Arial" w:cs="Arial"/>
          <w:sz w:val="18"/>
          <w:szCs w:val="18"/>
        </w:rPr>
        <w:t>7.300,00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3131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Doprinosi za mirovinsko osiguranje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31311</w:t>
      </w:r>
      <w:r>
        <w:tab/>
      </w:r>
      <w:r>
        <w:rPr>
          <w:rFonts w:ascii="Arial" w:hAnsi="Arial" w:cs="Arial"/>
          <w:sz w:val="16"/>
          <w:szCs w:val="16"/>
        </w:rPr>
        <w:t>52</w:t>
      </w:r>
      <w: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tab/>
      </w:r>
      <w:r>
        <w:rPr>
          <w:rFonts w:ascii="Arial" w:hAnsi="Arial" w:cs="Arial"/>
          <w:sz w:val="18"/>
          <w:szCs w:val="18"/>
        </w:rPr>
        <w:t>1.400,00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3132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Doprinosi za obvezno zdravstveno osiguranje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31321</w:t>
      </w:r>
      <w:r>
        <w:tab/>
      </w:r>
      <w:r>
        <w:rPr>
          <w:rFonts w:ascii="Arial" w:hAnsi="Arial" w:cs="Arial"/>
          <w:sz w:val="16"/>
          <w:szCs w:val="16"/>
        </w:rPr>
        <w:t>52</w:t>
      </w:r>
      <w: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tab/>
      </w:r>
      <w:r>
        <w:rPr>
          <w:rFonts w:ascii="Arial" w:hAnsi="Arial" w:cs="Arial"/>
          <w:sz w:val="18"/>
          <w:szCs w:val="18"/>
        </w:rPr>
        <w:t>800,00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3212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za prijevoz, za rad na terenu i odvojeni život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32121</w:t>
      </w:r>
      <w:r>
        <w:tab/>
      </w:r>
      <w:r>
        <w:rPr>
          <w:rFonts w:ascii="Arial" w:hAnsi="Arial" w:cs="Arial"/>
          <w:sz w:val="16"/>
          <w:szCs w:val="16"/>
        </w:rPr>
        <w:t>52</w:t>
      </w:r>
      <w:r>
        <w:tab/>
      </w:r>
      <w:r>
        <w:rPr>
          <w:rFonts w:ascii="Arial" w:hAnsi="Arial" w:cs="Arial"/>
          <w:sz w:val="18"/>
          <w:szCs w:val="18"/>
        </w:rPr>
        <w:t>Naknade za prijevoz na posao i s posla</w:t>
      </w:r>
      <w:r>
        <w:tab/>
      </w:r>
      <w:r>
        <w:rPr>
          <w:rFonts w:ascii="Arial" w:hAnsi="Arial" w:cs="Arial"/>
          <w:sz w:val="18"/>
          <w:szCs w:val="18"/>
        </w:rPr>
        <w:t>300,00</w:t>
      </w: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A100002  Održavanje javnih površina</w:t>
      </w:r>
      <w:r>
        <w:tab/>
      </w:r>
      <w:r>
        <w:rPr>
          <w:rFonts w:ascii="Arial" w:hAnsi="Arial" w:cs="Arial"/>
          <w:b/>
          <w:bCs/>
        </w:rPr>
        <w:t>80.200,00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68.600,00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68.600,00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66.600,00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Usluge tekućeg i investicijskog održavanja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66.600,00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32329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usluge tekućeg i investicijskog održavanja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66.600,00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323292</w:t>
      </w:r>
      <w:r>
        <w:tab/>
      </w:r>
      <w:r>
        <w:rPr>
          <w:rFonts w:ascii="Arial" w:hAnsi="Arial" w:cs="Arial"/>
          <w:sz w:val="16"/>
          <w:szCs w:val="16"/>
        </w:rPr>
        <w:t>43</w:t>
      </w:r>
      <w:r>
        <w:tab/>
      </w:r>
      <w:r>
        <w:rPr>
          <w:rFonts w:ascii="Arial" w:hAnsi="Arial" w:cs="Arial"/>
          <w:sz w:val="18"/>
          <w:szCs w:val="18"/>
        </w:rPr>
        <w:t>Čišćenje snijega</w:t>
      </w:r>
      <w:r>
        <w:tab/>
      </w:r>
      <w:r>
        <w:rPr>
          <w:rFonts w:ascii="Arial" w:hAnsi="Arial" w:cs="Arial"/>
          <w:sz w:val="18"/>
          <w:szCs w:val="18"/>
        </w:rPr>
        <w:t>6.700,00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3232931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Održavanje nerazvrstanih cesta - redovno</w:t>
      </w:r>
      <w:r>
        <w:tab/>
      </w:r>
      <w:r>
        <w:rPr>
          <w:rFonts w:ascii="Arial" w:hAnsi="Arial" w:cs="Arial"/>
          <w:sz w:val="18"/>
          <w:szCs w:val="18"/>
        </w:rPr>
        <w:t>21.250,00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3232932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Sanacija oštećenih asfaltnih zastora i sustava odvodnje oborinskih voda na</w:t>
      </w:r>
      <w:r>
        <w:tab/>
      </w:r>
      <w:r>
        <w:rPr>
          <w:rFonts w:ascii="Arial" w:hAnsi="Arial" w:cs="Arial"/>
          <w:sz w:val="18"/>
          <w:szCs w:val="18"/>
        </w:rPr>
        <w:t>33.750,00</w:t>
      </w: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području Općine Orehovica</w:t>
      </w:r>
      <w:r>
        <w:tab/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323294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Košnja trave na bivšim deponijama smeća</w:t>
      </w:r>
      <w:r>
        <w:tab/>
      </w:r>
      <w:r>
        <w:rPr>
          <w:rFonts w:ascii="Arial" w:hAnsi="Arial" w:cs="Arial"/>
          <w:sz w:val="18"/>
          <w:szCs w:val="18"/>
        </w:rPr>
        <w:t>3.500,00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32329916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Sanacija sakralnih objekata i poklonaca</w:t>
      </w:r>
      <w:r>
        <w:tab/>
      </w:r>
      <w:r>
        <w:rPr>
          <w:rFonts w:ascii="Arial" w:hAnsi="Arial" w:cs="Arial"/>
          <w:sz w:val="18"/>
          <w:szCs w:val="18"/>
        </w:rPr>
        <w:t>1.400,00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3295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Pristojbe i naknade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32959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Ostale pristojbe i naknade</w:t>
      </w:r>
      <w:r>
        <w:tab/>
      </w:r>
      <w:r>
        <w:rPr>
          <w:rFonts w:ascii="Arial" w:hAnsi="Arial" w:cs="Arial"/>
          <w:sz w:val="18"/>
          <w:szCs w:val="18"/>
        </w:rPr>
        <w:t>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Uređaji, strojevi i oprema za ostale namjene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42273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Oprema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4227314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Oprema za videonadzor javnih površina Općine Orehovica</w:t>
      </w:r>
      <w:r>
        <w:tab/>
      </w:r>
      <w:r>
        <w:rPr>
          <w:rFonts w:ascii="Arial" w:hAnsi="Arial" w:cs="Arial"/>
          <w:sz w:val="18"/>
          <w:szCs w:val="18"/>
        </w:rPr>
        <w:t>6.600,00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422736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Oprema za rad u parku i vrtu</w:t>
      </w:r>
      <w:r>
        <w:tab/>
      </w:r>
      <w:r>
        <w:rPr>
          <w:rFonts w:ascii="Arial" w:hAnsi="Arial" w:cs="Arial"/>
          <w:sz w:val="18"/>
          <w:szCs w:val="18"/>
        </w:rPr>
        <w:t>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422739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Nabava i postavljanje božićne rasvjete i ukrasa</w:t>
      </w:r>
      <w:r>
        <w:tab/>
      </w:r>
      <w:r>
        <w:rPr>
          <w:rFonts w:ascii="Arial" w:hAnsi="Arial" w:cs="Arial"/>
          <w:sz w:val="18"/>
          <w:szCs w:val="18"/>
        </w:rPr>
        <w:t>3.000,00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4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A100003  Održavanje i izgradnja groblja</w:t>
      </w:r>
      <w:r>
        <w:tab/>
      </w:r>
      <w:r>
        <w:rPr>
          <w:rFonts w:ascii="Arial" w:hAnsi="Arial" w:cs="Arial"/>
          <w:b/>
          <w:bCs/>
        </w:rPr>
        <w:t>12.000,00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Usluge tekućeg i investicijskog održavanja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323296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Održavanje groblja - odvoz komunalnog otpada</w:t>
      </w:r>
      <w:r>
        <w:tab/>
      </w:r>
      <w:r>
        <w:rPr>
          <w:rFonts w:ascii="Arial" w:hAnsi="Arial" w:cs="Arial"/>
          <w:sz w:val="18"/>
          <w:szCs w:val="18"/>
        </w:rPr>
        <w:t>12.000,00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4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A100004  Tekuće održavanje</w:t>
      </w:r>
      <w:r>
        <w:tab/>
      </w:r>
      <w:r>
        <w:rPr>
          <w:rFonts w:ascii="Arial" w:hAnsi="Arial" w:cs="Arial"/>
          <w:b/>
          <w:bCs/>
        </w:rPr>
        <w:t>94.100,00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94.100,00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94.100,00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87.500,00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Usluge tekućeg i investicijskog održavanja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63.500,00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323210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Usluge tekućeg i investicijskog održavanja građevinskih objekata</w:t>
      </w:r>
      <w:r>
        <w:tab/>
      </w:r>
      <w:r>
        <w:rPr>
          <w:rFonts w:ascii="Arial" w:hAnsi="Arial" w:cs="Arial"/>
          <w:sz w:val="18"/>
          <w:szCs w:val="18"/>
        </w:rPr>
        <w:t>45.000,00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32322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Usluge tekućeg i investicijskog održavanja postrojenja i opreme</w:t>
      </w:r>
      <w:r>
        <w:tab/>
      </w:r>
      <w:r>
        <w:rPr>
          <w:rFonts w:ascii="Arial" w:hAnsi="Arial" w:cs="Arial"/>
          <w:sz w:val="18"/>
          <w:szCs w:val="18"/>
        </w:rPr>
        <w:t>13.000,00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323295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Održavanje javne rasvjete</w:t>
      </w:r>
      <w:r>
        <w:tab/>
      </w:r>
      <w:r>
        <w:rPr>
          <w:rFonts w:ascii="Arial" w:hAnsi="Arial" w:cs="Arial"/>
          <w:sz w:val="18"/>
          <w:szCs w:val="18"/>
        </w:rPr>
        <w:t>5.500,00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Intelektualne i osobne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24.000,00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32372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Ugovori o djelu</w:t>
      </w:r>
      <w:r>
        <w:tab/>
      </w:r>
      <w:r>
        <w:rPr>
          <w:rFonts w:ascii="Arial" w:hAnsi="Arial" w:cs="Arial"/>
          <w:sz w:val="18"/>
          <w:szCs w:val="18"/>
        </w:rPr>
        <w:t>24.000,00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3292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Premije osiguranja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32921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Premije osiguranja prijevoznih sredstava</w:t>
      </w:r>
      <w:r>
        <w:tab/>
      </w:r>
      <w:r>
        <w:rPr>
          <w:rFonts w:ascii="Arial" w:hAnsi="Arial" w:cs="Arial"/>
          <w:sz w:val="18"/>
          <w:szCs w:val="18"/>
        </w:rPr>
        <w:t>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32922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Premije osiguranja ostale imovine</w:t>
      </w:r>
      <w:r>
        <w:tab/>
      </w:r>
      <w:r>
        <w:rPr>
          <w:rFonts w:ascii="Arial" w:hAnsi="Arial" w:cs="Arial"/>
          <w:sz w:val="18"/>
          <w:szCs w:val="18"/>
        </w:rPr>
        <w:t>6.000,00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4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PROGRAM 1015 Upravljanje imovinom</w:t>
      </w:r>
      <w:r>
        <w:tab/>
      </w:r>
      <w:r>
        <w:rPr>
          <w:rFonts w:ascii="Arial" w:hAnsi="Arial" w:cs="Arial"/>
          <w:b/>
          <w:bCs/>
        </w:rPr>
        <w:t>344.684,00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A100002  Sustavi kanalizacije i odvodnje</w:t>
      </w:r>
      <w:r>
        <w:tab/>
      </w:r>
      <w:r>
        <w:rPr>
          <w:rFonts w:ascii="Arial" w:hAnsi="Arial" w:cs="Arial"/>
          <w:b/>
          <w:bCs/>
        </w:rPr>
        <w:t>344.684,00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344.684,00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344.684,00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344.684,00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Komunalne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344.684,00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323492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Sufinanciranje troškova izgradnje fekalne kanalizacije - Aglomeracija Podbrest</w:t>
      </w:r>
      <w:r>
        <w:tab/>
      </w:r>
      <w:r>
        <w:rPr>
          <w:rFonts w:ascii="Arial" w:hAnsi="Arial" w:cs="Arial"/>
          <w:sz w:val="18"/>
          <w:szCs w:val="18"/>
        </w:rPr>
        <w:t>344.684,00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4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PROGRAM 1017 Visoko obrazovanje</w:t>
      </w:r>
      <w:r>
        <w:tab/>
      </w:r>
      <w:r>
        <w:rPr>
          <w:rFonts w:ascii="Arial" w:hAnsi="Arial" w:cs="Arial"/>
          <w:b/>
          <w:bCs/>
        </w:rPr>
        <w:t>7.570,00</w:t>
      </w: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A100001  Visoko obrazovanje</w:t>
      </w:r>
      <w:r>
        <w:tab/>
      </w:r>
      <w:r>
        <w:rPr>
          <w:rFonts w:ascii="Arial" w:hAnsi="Arial" w:cs="Arial"/>
          <w:b/>
          <w:bCs/>
        </w:rPr>
        <w:t>7.570,00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7.570,00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7.570,00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7.570,00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u novcu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7.570,00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37215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Stipendije i školarine</w:t>
      </w:r>
      <w:r>
        <w:tab/>
      </w:r>
      <w:r>
        <w:rPr>
          <w:rFonts w:ascii="Arial" w:hAnsi="Arial" w:cs="Arial"/>
          <w:sz w:val="18"/>
          <w:szCs w:val="18"/>
        </w:rPr>
        <w:t>6.370,00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3721905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Novčane nagrade uspješnim studentima</w:t>
      </w:r>
      <w:r>
        <w:tab/>
      </w:r>
      <w:r>
        <w:rPr>
          <w:rFonts w:ascii="Arial" w:hAnsi="Arial" w:cs="Arial"/>
          <w:sz w:val="18"/>
          <w:szCs w:val="18"/>
        </w:rPr>
        <w:t>1.200,00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4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PROGRAM 1019 Zaštita okoliša</w:t>
      </w:r>
      <w:r>
        <w:tab/>
      </w:r>
      <w:r>
        <w:rPr>
          <w:rFonts w:ascii="Arial" w:hAnsi="Arial" w:cs="Arial"/>
          <w:b/>
          <w:bCs/>
        </w:rPr>
        <w:t>10.200,00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A100002  Deratizacija i dezinsekcija</w:t>
      </w:r>
      <w:r>
        <w:tab/>
      </w:r>
      <w:r>
        <w:rPr>
          <w:rFonts w:ascii="Arial" w:hAnsi="Arial" w:cs="Arial"/>
          <w:b/>
          <w:bCs/>
        </w:rPr>
        <w:t>10.200,00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Komunalne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32343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Deratizacija i dezinsekcija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323431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Deratizacija</w:t>
      </w:r>
      <w:r>
        <w:tab/>
      </w:r>
      <w:r>
        <w:rPr>
          <w:rFonts w:ascii="Arial" w:hAnsi="Arial" w:cs="Arial"/>
          <w:sz w:val="18"/>
          <w:szCs w:val="18"/>
        </w:rPr>
        <w:t>5.300,00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323432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Dezinsekcija</w:t>
      </w:r>
      <w:r>
        <w:tab/>
      </w:r>
      <w:r>
        <w:rPr>
          <w:rFonts w:ascii="Arial" w:hAnsi="Arial" w:cs="Arial"/>
          <w:sz w:val="18"/>
          <w:szCs w:val="18"/>
        </w:rPr>
        <w:t>1.200,00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323433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Zaprašivanje komaraca</w:t>
      </w:r>
      <w:r>
        <w:tab/>
      </w:r>
      <w:r>
        <w:rPr>
          <w:rFonts w:ascii="Arial" w:hAnsi="Arial" w:cs="Arial"/>
          <w:sz w:val="18"/>
          <w:szCs w:val="18"/>
        </w:rPr>
        <w:t>3.700,00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4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PROGRAM 1020 Prostorno uređenje i unapređenje stanovanja</w:t>
      </w:r>
      <w:r>
        <w:tab/>
      </w:r>
      <w:r>
        <w:rPr>
          <w:rFonts w:ascii="Arial" w:hAnsi="Arial" w:cs="Arial"/>
          <w:b/>
          <w:bCs/>
        </w:rPr>
        <w:t>30.700,00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A100003  Geodetsko - katastarski poslovi</w:t>
      </w:r>
      <w:r>
        <w:tab/>
      </w:r>
      <w:r>
        <w:rPr>
          <w:rFonts w:ascii="Arial" w:hAnsi="Arial" w:cs="Arial"/>
          <w:b/>
          <w:bCs/>
        </w:rPr>
        <w:t>4.100,00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4.100,00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4.100,00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4.100,00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Intelektualne i osobne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4.100,00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323751</w:t>
      </w:r>
      <w:r>
        <w:tab/>
      </w:r>
      <w:r>
        <w:rPr>
          <w:rFonts w:ascii="Arial" w:hAnsi="Arial" w:cs="Arial"/>
          <w:sz w:val="16"/>
          <w:szCs w:val="16"/>
        </w:rPr>
        <w:t>11 42</w:t>
      </w:r>
      <w:r>
        <w:tab/>
      </w:r>
      <w:r>
        <w:rPr>
          <w:rFonts w:ascii="Arial" w:hAnsi="Arial" w:cs="Arial"/>
          <w:sz w:val="18"/>
          <w:szCs w:val="18"/>
        </w:rPr>
        <w:t>Geodetsko-katastarske usluge-redovno</w:t>
      </w:r>
      <w:r>
        <w:tab/>
      </w:r>
      <w:r>
        <w:rPr>
          <w:rFonts w:ascii="Arial" w:hAnsi="Arial" w:cs="Arial"/>
          <w:sz w:val="18"/>
          <w:szCs w:val="18"/>
        </w:rPr>
        <w:t>4.100,00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4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A100004  Unaprijeđenje stanovanja</w:t>
      </w:r>
      <w:r>
        <w:tab/>
      </w:r>
      <w:r>
        <w:rPr>
          <w:rFonts w:ascii="Arial" w:hAnsi="Arial" w:cs="Arial"/>
          <w:b/>
          <w:bCs/>
        </w:rPr>
        <w:t>26.600,00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0610 Razvoj stanovanja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26.600,00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26.600,00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Kapitalne donacije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26.600,00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3822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Kapitalne donacije građanima i kućanstvima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26.600,00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3822101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Sufinanciranje troškova gradnje i adaptacije nekretnine mladim osobama</w:t>
      </w:r>
      <w:r>
        <w:tab/>
      </w:r>
      <w:r>
        <w:rPr>
          <w:rFonts w:ascii="Arial" w:hAnsi="Arial" w:cs="Arial"/>
          <w:sz w:val="18"/>
          <w:szCs w:val="18"/>
        </w:rPr>
        <w:t>26.600,00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4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PROGRAM 1021 Zaštita, očuvanje i unapređenje zdravlja</w:t>
      </w:r>
      <w:r>
        <w:tab/>
      </w:r>
      <w:r>
        <w:rPr>
          <w:rFonts w:ascii="Arial" w:hAnsi="Arial" w:cs="Arial"/>
          <w:b/>
          <w:bCs/>
        </w:rPr>
        <w:t>15.200,00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A100001  Zdravstvena skrb</w:t>
      </w:r>
      <w:r>
        <w:tab/>
      </w:r>
      <w:r>
        <w:rPr>
          <w:rFonts w:ascii="Arial" w:hAnsi="Arial" w:cs="Arial"/>
          <w:b/>
          <w:bCs/>
        </w:rPr>
        <w:t>15.200,00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0760 Poslovi i usluge zdravstva koji nisu drugdje svrstani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Usluge tekućeg i investicijskog održavanja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3232997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Program zaštite divljači - provođenje</w:t>
      </w:r>
      <w:r>
        <w:tab/>
      </w:r>
      <w:r>
        <w:rPr>
          <w:rFonts w:ascii="Arial" w:hAnsi="Arial" w:cs="Arial"/>
          <w:sz w:val="18"/>
          <w:szCs w:val="18"/>
        </w:rPr>
        <w:t>800,00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Komunalne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323499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Ostale komunalne usluge - troškovi pogreba COVID-19 pozitivnih bolesnika -</w:t>
      </w:r>
      <w:r>
        <w:tab/>
      </w:r>
      <w:r>
        <w:rPr>
          <w:rFonts w:ascii="Arial" w:hAnsi="Arial" w:cs="Arial"/>
          <w:sz w:val="18"/>
          <w:szCs w:val="18"/>
        </w:rPr>
        <w:t>400,00</w:t>
      </w: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razlika</w:t>
      </w:r>
      <w:r>
        <w:tab/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3236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Zdravstvene i veterinarske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14.000,00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3236901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Ostale zdravstvene i vetrerinanrske usluge - redovno</w:t>
      </w:r>
      <w:r>
        <w:tab/>
      </w:r>
      <w:r>
        <w:rPr>
          <w:rFonts w:ascii="Arial" w:hAnsi="Arial" w:cs="Arial"/>
          <w:sz w:val="18"/>
          <w:szCs w:val="18"/>
        </w:rPr>
        <w:t>14.000,00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5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PROGRAM 1022 Predškolski odgoj</w:t>
      </w:r>
      <w:r>
        <w:tab/>
      </w:r>
      <w:r>
        <w:rPr>
          <w:rFonts w:ascii="Arial" w:hAnsi="Arial" w:cs="Arial"/>
          <w:b/>
          <w:bCs/>
        </w:rPr>
        <w:t>97.400,00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A100001  Predškolski odgoj</w:t>
      </w:r>
      <w:r>
        <w:tab/>
      </w:r>
      <w:r>
        <w:rPr>
          <w:rFonts w:ascii="Arial" w:hAnsi="Arial" w:cs="Arial"/>
          <w:b/>
          <w:bCs/>
        </w:rPr>
        <w:t>97.400,00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2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97.400,00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35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Subvencije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352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Subvencije trgovačkim društvima, zadrugama, poljoprivrednicima 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tab/>
      </w:r>
      <w:r>
        <w:rPr>
          <w:rFonts w:ascii="Arial" w:hAnsi="Arial" w:cs="Arial"/>
          <w:b/>
          <w:bCs/>
          <w:sz w:val="18"/>
          <w:szCs w:val="18"/>
        </w:rPr>
        <w:t>obrtnicima izvan javnog sektora</w:t>
      </w:r>
      <w:r>
        <w:tab/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3522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Subvencije trgovačkim društvima i zadrugama izvan javnog sektora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3522101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Sufinanciranje dječjeg vrtića - privatni</w:t>
      </w:r>
      <w:r>
        <w:tab/>
      </w:r>
      <w:r>
        <w:rPr>
          <w:rFonts w:ascii="Arial" w:hAnsi="Arial" w:cs="Arial"/>
          <w:sz w:val="18"/>
          <w:szCs w:val="18"/>
        </w:rPr>
        <w:t>80.000,00</w:t>
      </w:r>
      <w:r>
        <w:br w:type="page"/>
      </w:r>
      <w:r>
        <w:lastRenderedPageBreak/>
        <w:t xml:space="preserve"> </w:t>
      </w:r>
      <w:r>
        <w:tab/>
      </w:r>
      <w:r>
        <w:rPr>
          <w:rFonts w:ascii="Arial" w:hAnsi="Arial" w:cs="Arial"/>
          <w:sz w:val="16"/>
          <w:szCs w:val="16"/>
        </w:rPr>
        <w:t>Strana: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17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6" w:lineRule="exact"/>
      </w:pPr>
    </w:p>
    <w:p w:rsidR="007E7915" w:rsidRDefault="007E7915" w:rsidP="007E791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6"/>
          <w:szCs w:val="16"/>
        </w:rPr>
        <w:t>Datum: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21.11.2022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6" w:lineRule="exact"/>
      </w:pPr>
    </w:p>
    <w:p w:rsidR="007E7915" w:rsidRDefault="007E7915" w:rsidP="007E791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6"/>
          <w:szCs w:val="16"/>
        </w:rPr>
        <w:t>Vrijeme: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10:40:44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11" w:lineRule="exact"/>
      </w:pPr>
    </w:p>
    <w:p w:rsidR="007E7915" w:rsidRDefault="007E7915" w:rsidP="007E7915">
      <w:pPr>
        <w:widowControl w:val="0"/>
        <w:tabs>
          <w:tab w:val="left" w:pos="255"/>
          <w:tab w:val="center" w:pos="1440"/>
          <w:tab w:val="left" w:pos="1935"/>
          <w:tab w:val="right" w:pos="10170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Plan 2023.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6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366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Pomoći proračunskim korisnicima drugih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3661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pomoći proračunskim korisnicima drugih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3661101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Sufinanciranje dječjeg vrtića čiji je osnivač druga JLS</w:t>
      </w:r>
      <w:r>
        <w:tab/>
      </w:r>
      <w:r>
        <w:rPr>
          <w:rFonts w:ascii="Arial" w:hAnsi="Arial" w:cs="Arial"/>
          <w:sz w:val="18"/>
          <w:szCs w:val="18"/>
        </w:rPr>
        <w:t>8.300,00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9.100,00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9.100,00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9.100,00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3811201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Sufinanciranje dječjeg vrtića kojemu je osnivač vjerska zejednica</w:t>
      </w:r>
      <w:r>
        <w:tab/>
      </w:r>
      <w:r>
        <w:rPr>
          <w:rFonts w:ascii="Arial" w:hAnsi="Arial" w:cs="Arial"/>
          <w:sz w:val="18"/>
          <w:szCs w:val="18"/>
        </w:rPr>
        <w:t>3.100,00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381197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Usluge osobnog terapeuta</w:t>
      </w:r>
      <w:r>
        <w:tab/>
      </w:r>
      <w:r>
        <w:rPr>
          <w:rFonts w:ascii="Arial" w:hAnsi="Arial" w:cs="Arial"/>
          <w:sz w:val="18"/>
          <w:szCs w:val="18"/>
        </w:rPr>
        <w:t>6.000,00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5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PROGRAM 1023 Osnovno i srednjoškolsko obrazovanje</w:t>
      </w:r>
      <w:r>
        <w:tab/>
      </w:r>
      <w:r>
        <w:rPr>
          <w:rFonts w:ascii="Arial" w:hAnsi="Arial" w:cs="Arial"/>
          <w:b/>
          <w:bCs/>
        </w:rPr>
        <w:t>19.630,00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A100001  Osnovnoškolsko obrazovanje</w:t>
      </w:r>
      <w:r>
        <w:tab/>
      </w:r>
      <w:r>
        <w:rPr>
          <w:rFonts w:ascii="Arial" w:hAnsi="Arial" w:cs="Arial"/>
          <w:b/>
          <w:bCs/>
        </w:rPr>
        <w:t>14.300,00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14.300,00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366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Pomoći proračunskim korisnicima drugih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3661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pomoći proračunskim korisnicima drugih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3661104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Sufinanciranje prehrane učenika OŠ Orehovica i PŠ Podbrest</w:t>
      </w:r>
      <w:r>
        <w:tab/>
      </w:r>
      <w:r>
        <w:rPr>
          <w:rFonts w:ascii="Arial" w:hAnsi="Arial" w:cs="Arial"/>
          <w:sz w:val="18"/>
          <w:szCs w:val="18"/>
        </w:rPr>
        <w:t>10.600,00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u naravi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Sufinanciranje cijene prijevoza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372211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Sufinanciranje cijene prijevoza - osnovna škola</w:t>
      </w:r>
      <w:r>
        <w:tab/>
      </w:r>
      <w:r>
        <w:rPr>
          <w:rFonts w:ascii="Arial" w:hAnsi="Arial" w:cs="Arial"/>
          <w:sz w:val="18"/>
          <w:szCs w:val="18"/>
        </w:rPr>
        <w:t>1.300,00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372214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Bilježnice za učenike OŠ</w:t>
      </w:r>
      <w:r>
        <w:tab/>
      </w:r>
      <w:r>
        <w:rPr>
          <w:rFonts w:ascii="Arial" w:hAnsi="Arial" w:cs="Arial"/>
          <w:sz w:val="18"/>
          <w:szCs w:val="18"/>
        </w:rPr>
        <w:t>1.000,00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372216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Prigodni pokloni darovitim učenicima i studentima</w:t>
      </w:r>
      <w:r>
        <w:tab/>
      </w:r>
      <w:r>
        <w:rPr>
          <w:rFonts w:ascii="Arial" w:hAnsi="Arial" w:cs="Arial"/>
          <w:sz w:val="18"/>
          <w:szCs w:val="18"/>
        </w:rPr>
        <w:t>1.400,00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4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A100002  Srednjoškolsko obrazovanje</w:t>
      </w:r>
      <w:r>
        <w:tab/>
      </w:r>
      <w:r>
        <w:rPr>
          <w:rFonts w:ascii="Arial" w:hAnsi="Arial" w:cs="Arial"/>
          <w:b/>
          <w:bCs/>
        </w:rPr>
        <w:t>5.330,00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0922 Više srednjoškolsko obrazovanje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5.330,00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5.330,00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5.330,00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u novcu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5.330,00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37215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Stipendije i školarine</w:t>
      </w:r>
      <w:r>
        <w:tab/>
      </w:r>
      <w:r>
        <w:rPr>
          <w:rFonts w:ascii="Arial" w:hAnsi="Arial" w:cs="Arial"/>
          <w:sz w:val="18"/>
          <w:szCs w:val="18"/>
        </w:rPr>
        <w:t>3.330,00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3721906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Novčana potpora za učenike srednjih škola</w:t>
      </w:r>
      <w:r>
        <w:tab/>
      </w:r>
      <w:r>
        <w:rPr>
          <w:rFonts w:ascii="Arial" w:hAnsi="Arial" w:cs="Arial"/>
          <w:sz w:val="18"/>
          <w:szCs w:val="18"/>
        </w:rPr>
        <w:t>2.000,00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4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PROGRAM 1026 Socijalna skrb</w:t>
      </w:r>
      <w:r>
        <w:tab/>
      </w:r>
      <w:r>
        <w:rPr>
          <w:rFonts w:ascii="Arial" w:hAnsi="Arial" w:cs="Arial"/>
          <w:b/>
          <w:bCs/>
        </w:rPr>
        <w:t>21.300,00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A100001  Socijalna skrb</w:t>
      </w:r>
      <w:r>
        <w:tab/>
      </w:r>
      <w:r>
        <w:rPr>
          <w:rFonts w:ascii="Arial" w:hAnsi="Arial" w:cs="Arial"/>
          <w:b/>
          <w:bCs/>
        </w:rPr>
        <w:t>21.300,00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21.300,00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18.100,00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18.100,00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u novcu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16.700,00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37214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za mirovine i dodatke - posebni propis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3721401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Jednokratna pomoć socijalno ugroženim umirpvljenicima povodom uskrsnih</w:t>
      </w:r>
      <w:r>
        <w:tab/>
      </w:r>
      <w:r>
        <w:rPr>
          <w:rFonts w:ascii="Arial" w:hAnsi="Arial" w:cs="Arial"/>
          <w:sz w:val="18"/>
          <w:szCs w:val="18"/>
        </w:rPr>
        <w:t>4.000,00</w:t>
      </w: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blagdana</w:t>
      </w:r>
      <w:r>
        <w:tab/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3721402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Jednokratna pomoć socijalno ugroženim umirovljenicima povodom božićnih</w:t>
      </w:r>
      <w:r>
        <w:tab/>
      </w:r>
      <w:r>
        <w:rPr>
          <w:rFonts w:ascii="Arial" w:hAnsi="Arial" w:cs="Arial"/>
          <w:sz w:val="18"/>
          <w:szCs w:val="18"/>
        </w:rPr>
        <w:t>11.300,00</w:t>
      </w: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blagdana</w:t>
      </w:r>
      <w:r>
        <w:tab/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3721901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Dotacije građanima na osnovu zamolbi</w:t>
      </w:r>
      <w:r>
        <w:tab/>
      </w:r>
      <w:r>
        <w:rPr>
          <w:rFonts w:ascii="Arial" w:hAnsi="Arial" w:cs="Arial"/>
          <w:sz w:val="18"/>
          <w:szCs w:val="18"/>
        </w:rPr>
        <w:t>1.400,00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3722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u naravi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3722301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Pomoć za stanovanje - na temelju socijalnog statusa</w:t>
      </w:r>
      <w:r>
        <w:tab/>
      </w:r>
      <w:r>
        <w:rPr>
          <w:rFonts w:ascii="Arial" w:hAnsi="Arial" w:cs="Arial"/>
          <w:sz w:val="18"/>
          <w:szCs w:val="18"/>
        </w:rPr>
        <w:t>1.400,00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381191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Crveni križ</w:t>
      </w:r>
      <w:r>
        <w:tab/>
      </w:r>
      <w:r>
        <w:rPr>
          <w:rFonts w:ascii="Arial" w:hAnsi="Arial" w:cs="Arial"/>
          <w:sz w:val="18"/>
          <w:szCs w:val="18"/>
        </w:rPr>
        <w:t>3.200,00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86" w:lineRule="exact"/>
      </w:pPr>
    </w:p>
    <w:p w:rsidR="007E7915" w:rsidRDefault="007E7915" w:rsidP="007E7915">
      <w:pPr>
        <w:widowControl w:val="0"/>
        <w:tabs>
          <w:tab w:val="center" w:pos="5100"/>
        </w:tabs>
        <w:autoSpaceDE w:val="0"/>
        <w:autoSpaceDN w:val="0"/>
        <w:adjustRightInd w:val="0"/>
        <w:spacing w:line="275" w:lineRule="exact"/>
      </w:pPr>
      <w:r>
        <w:tab/>
      </w:r>
      <w:r>
        <w:rPr>
          <w:rFonts w:ascii="Arial" w:hAnsi="Arial" w:cs="Arial"/>
          <w:b/>
          <w:bCs/>
        </w:rPr>
        <w:t>GLAVA 00202  MJESNA SAMOUPRAVA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76" w:lineRule="exact"/>
      </w:pPr>
    </w:p>
    <w:p w:rsidR="007E7915" w:rsidRDefault="007E7915" w:rsidP="007E7915">
      <w:pPr>
        <w:widowControl w:val="0"/>
        <w:tabs>
          <w:tab w:val="right" w:pos="10170"/>
        </w:tabs>
        <w:autoSpaceDE w:val="0"/>
        <w:autoSpaceDN w:val="0"/>
        <w:adjustRightInd w:val="0"/>
        <w:spacing w:line="284" w:lineRule="exact"/>
      </w:pPr>
      <w:r>
        <w:tab/>
      </w:r>
      <w:r>
        <w:rPr>
          <w:rFonts w:ascii="Arial" w:hAnsi="Arial" w:cs="Arial"/>
          <w:b/>
          <w:bCs/>
        </w:rPr>
        <w:t>1.407.100,00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91" w:lineRule="exact"/>
      </w:pPr>
    </w:p>
    <w:p w:rsidR="007E7915" w:rsidRDefault="007E7915" w:rsidP="007E7915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0020201  MO Orehovica</w:t>
      </w:r>
      <w:r>
        <w:tab/>
      </w:r>
      <w:r>
        <w:rPr>
          <w:rFonts w:ascii="Arial" w:hAnsi="Arial" w:cs="Arial"/>
          <w:b/>
          <w:bCs/>
        </w:rPr>
        <w:t>1.288.300,00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PROGRAM 1014 Održavanje komunalne infrastrukture</w:t>
      </w:r>
      <w:r>
        <w:tab/>
      </w:r>
      <w:r>
        <w:rPr>
          <w:rFonts w:ascii="Arial" w:hAnsi="Arial" w:cs="Arial"/>
          <w:b/>
          <w:bCs/>
        </w:rPr>
        <w:t>109.300,00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61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A100002  Održavanje javnih površina</w:t>
      </w:r>
      <w:r>
        <w:tab/>
      </w:r>
      <w:r>
        <w:rPr>
          <w:rFonts w:ascii="Arial" w:hAnsi="Arial" w:cs="Arial"/>
          <w:b/>
          <w:bCs/>
        </w:rPr>
        <w:t>109.300,00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91.400,00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91.400,00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91.400,00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Usluge tekućeg i investicijskog održavanja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91.400,00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32329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Ostale usluge tekućeg i investicijskog održavanja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91.400,00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323297</w:t>
      </w:r>
      <w:r>
        <w:tab/>
      </w:r>
      <w:r>
        <w:rPr>
          <w:rFonts w:ascii="Arial" w:hAnsi="Arial" w:cs="Arial"/>
          <w:sz w:val="16"/>
          <w:szCs w:val="16"/>
        </w:rPr>
        <w:t>43</w:t>
      </w:r>
      <w:r>
        <w:tab/>
      </w:r>
      <w:r>
        <w:rPr>
          <w:rFonts w:ascii="Arial" w:hAnsi="Arial" w:cs="Arial"/>
          <w:sz w:val="18"/>
          <w:szCs w:val="18"/>
        </w:rPr>
        <w:t>Hortikulturalno uređenje naselja, groblja</w:t>
      </w:r>
      <w:r>
        <w:tab/>
      </w:r>
      <w:r>
        <w:rPr>
          <w:rFonts w:ascii="Arial" w:hAnsi="Arial" w:cs="Arial"/>
          <w:sz w:val="18"/>
          <w:szCs w:val="18"/>
        </w:rPr>
        <w:t>4.700,00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323298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Uređenje centra naselja Orehovica</w:t>
      </w:r>
      <w:r>
        <w:tab/>
      </w:r>
      <w:r>
        <w:rPr>
          <w:rFonts w:ascii="Arial" w:hAnsi="Arial" w:cs="Arial"/>
          <w:sz w:val="18"/>
          <w:szCs w:val="18"/>
        </w:rPr>
        <w:t>6.700,00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32329918</w:t>
      </w:r>
      <w:r>
        <w:tab/>
      </w:r>
      <w:r>
        <w:rPr>
          <w:rFonts w:ascii="Arial" w:hAnsi="Arial" w:cs="Arial"/>
          <w:sz w:val="16"/>
          <w:szCs w:val="16"/>
        </w:rPr>
        <w:t>52</w:t>
      </w:r>
      <w:r>
        <w:tab/>
      </w:r>
      <w:r>
        <w:rPr>
          <w:rFonts w:ascii="Arial" w:hAnsi="Arial" w:cs="Arial"/>
          <w:sz w:val="18"/>
          <w:szCs w:val="18"/>
        </w:rPr>
        <w:t>Sanacija divljeg odlagališta otpada u Orehovici</w:t>
      </w:r>
      <w:r>
        <w:tab/>
      </w:r>
      <w:r>
        <w:rPr>
          <w:rFonts w:ascii="Arial" w:hAnsi="Arial" w:cs="Arial"/>
          <w:sz w:val="18"/>
          <w:szCs w:val="18"/>
        </w:rPr>
        <w:t>80.000,00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17.900,00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17.900,00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17.900,00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Uređaji, strojevi i oprema za ostale namjene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17.900,00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422734</w:t>
      </w:r>
      <w:r>
        <w:tab/>
      </w:r>
      <w:r>
        <w:rPr>
          <w:rFonts w:ascii="Arial" w:hAnsi="Arial" w:cs="Arial"/>
          <w:sz w:val="16"/>
          <w:szCs w:val="16"/>
        </w:rPr>
        <w:t>51</w:t>
      </w:r>
      <w:r>
        <w:tab/>
      </w:r>
      <w:r>
        <w:rPr>
          <w:rFonts w:ascii="Arial" w:hAnsi="Arial" w:cs="Arial"/>
          <w:sz w:val="18"/>
          <w:szCs w:val="18"/>
        </w:rPr>
        <w:t>Modernizacija i dopuna dječjih igrališta (projektno tehnička dokumentacija i</w:t>
      </w:r>
      <w:r>
        <w:tab/>
      </w:r>
      <w:r>
        <w:rPr>
          <w:rFonts w:ascii="Arial" w:hAnsi="Arial" w:cs="Arial"/>
          <w:sz w:val="18"/>
          <w:szCs w:val="18"/>
        </w:rPr>
        <w:t>17.900,00</w:t>
      </w: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igrala)</w:t>
      </w:r>
      <w:r>
        <w:tab/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4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PROGRAM 1015 Upravljanje imovinom</w:t>
      </w:r>
      <w:r>
        <w:tab/>
      </w:r>
      <w:r>
        <w:rPr>
          <w:rFonts w:ascii="Arial" w:hAnsi="Arial" w:cs="Arial"/>
          <w:b/>
          <w:bCs/>
        </w:rPr>
        <w:t>186.970,00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A100003  Javna rasvjeta</w:t>
      </w:r>
      <w:r>
        <w:tab/>
      </w:r>
      <w:r>
        <w:rPr>
          <w:rFonts w:ascii="Arial" w:hAnsi="Arial" w:cs="Arial"/>
          <w:b/>
          <w:bCs/>
        </w:rPr>
        <w:t>37.250,00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2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37.250,00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37.250,00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37.250,00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građevinski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37.250,00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421479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Uspostava ekološki prihvatljive javne rasvjete kod prilazne ceste novom vrtiću -</w:t>
      </w:r>
      <w:r>
        <w:tab/>
      </w:r>
      <w:r>
        <w:rPr>
          <w:rFonts w:ascii="Arial" w:hAnsi="Arial" w:cs="Arial"/>
          <w:sz w:val="18"/>
          <w:szCs w:val="18"/>
        </w:rPr>
        <w:t>37.250,00</w:t>
      </w: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pripremni radovi</w:t>
      </w:r>
      <w:r>
        <w:tab/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4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A100004  Cestogradnja</w:t>
      </w:r>
      <w:r>
        <w:tab/>
      </w:r>
      <w:r>
        <w:rPr>
          <w:rFonts w:ascii="Arial" w:hAnsi="Arial" w:cs="Arial"/>
          <w:b/>
          <w:bCs/>
        </w:rPr>
        <w:t>149.720,00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149.720,00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149.720,00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149.720,00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Ceste, željeznice i ostali prometni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149.720,00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42131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Ceste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149.720,00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4213120</w:t>
      </w:r>
      <w:r>
        <w:tab/>
      </w:r>
      <w:r>
        <w:rPr>
          <w:rFonts w:ascii="Arial" w:hAnsi="Arial" w:cs="Arial"/>
          <w:sz w:val="16"/>
          <w:szCs w:val="16"/>
        </w:rPr>
        <w:t>71</w:t>
      </w:r>
      <w:r>
        <w:tab/>
      </w:r>
      <w:r>
        <w:rPr>
          <w:rFonts w:ascii="Arial" w:hAnsi="Arial" w:cs="Arial"/>
          <w:sz w:val="18"/>
          <w:szCs w:val="18"/>
        </w:rPr>
        <w:t>Prilazna cesta kod novoizgrađenog  vrtića u Orehovici</w:t>
      </w:r>
      <w:r>
        <w:tab/>
      </w:r>
      <w:r>
        <w:rPr>
          <w:rFonts w:ascii="Arial" w:hAnsi="Arial" w:cs="Arial"/>
          <w:sz w:val="18"/>
          <w:szCs w:val="18"/>
        </w:rPr>
        <w:t>36.500,00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4213121</w:t>
      </w:r>
      <w:r>
        <w:tab/>
      </w:r>
      <w:r>
        <w:rPr>
          <w:rFonts w:ascii="Arial" w:hAnsi="Arial" w:cs="Arial"/>
          <w:sz w:val="16"/>
          <w:szCs w:val="16"/>
        </w:rPr>
        <w:t>11 52 71</w:t>
      </w:r>
      <w:r>
        <w:tab/>
      </w:r>
      <w:r>
        <w:rPr>
          <w:rFonts w:ascii="Arial" w:hAnsi="Arial" w:cs="Arial"/>
          <w:sz w:val="18"/>
          <w:szCs w:val="18"/>
        </w:rPr>
        <w:t>Izgradnja prometnica - zona Križopotje - I faza</w:t>
      </w:r>
      <w:r>
        <w:tab/>
      </w:r>
      <w:r>
        <w:rPr>
          <w:rFonts w:ascii="Arial" w:hAnsi="Arial" w:cs="Arial"/>
          <w:sz w:val="18"/>
          <w:szCs w:val="18"/>
        </w:rPr>
        <w:t>113.220,00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5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PROGRAM 1020 Prostorno uređenje i unapređenje stanovanja</w:t>
      </w:r>
      <w:r>
        <w:tab/>
      </w:r>
      <w:r>
        <w:rPr>
          <w:rFonts w:ascii="Arial" w:hAnsi="Arial" w:cs="Arial"/>
          <w:b/>
          <w:bCs/>
        </w:rPr>
        <w:t>33.180,00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A100004  Unaprijeđenje stanovanja</w:t>
      </w:r>
      <w:r>
        <w:tab/>
      </w:r>
      <w:r>
        <w:rPr>
          <w:rFonts w:ascii="Arial" w:hAnsi="Arial" w:cs="Arial"/>
          <w:b/>
          <w:bCs/>
        </w:rPr>
        <w:t>33.180,00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0610 Razvoj stanovanja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33.180,00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33.180,00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Kapitalne donacije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33.180,00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Kapitalne donacije neprofitnim organizacijama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33.180,00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3821401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Sufinanciranje uvođenja optičke mreže u Orehovici</w:t>
      </w:r>
      <w:r>
        <w:tab/>
      </w:r>
      <w:r>
        <w:rPr>
          <w:rFonts w:ascii="Arial" w:hAnsi="Arial" w:cs="Arial"/>
          <w:sz w:val="18"/>
          <w:szCs w:val="18"/>
        </w:rPr>
        <w:t>33.180,00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5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PROGRAM 1022 Predškolski odgoj</w:t>
      </w:r>
      <w:r>
        <w:tab/>
      </w:r>
      <w:r>
        <w:rPr>
          <w:rFonts w:ascii="Arial" w:hAnsi="Arial" w:cs="Arial"/>
          <w:b/>
          <w:bCs/>
        </w:rPr>
        <w:t>958.850,00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lastRenderedPageBreak/>
        <w:tab/>
      </w:r>
      <w:r>
        <w:rPr>
          <w:rFonts w:ascii="Arial" w:hAnsi="Arial" w:cs="Arial"/>
          <w:b/>
          <w:bCs/>
        </w:rPr>
        <w:t>A100001  Predškolski odgoj</w:t>
      </w:r>
      <w:r>
        <w:tab/>
      </w:r>
      <w:r>
        <w:rPr>
          <w:rFonts w:ascii="Arial" w:hAnsi="Arial" w:cs="Arial"/>
          <w:b/>
          <w:bCs/>
        </w:rPr>
        <w:t>958.850,00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958.850,00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958.850,00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958.850,00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Poslovni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958.850,00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42129602</w:t>
      </w:r>
      <w:r>
        <w:tab/>
      </w:r>
      <w:r>
        <w:rPr>
          <w:rFonts w:ascii="Arial" w:hAnsi="Arial" w:cs="Arial"/>
          <w:sz w:val="16"/>
          <w:szCs w:val="16"/>
        </w:rPr>
        <w:t>51</w:t>
      </w:r>
      <w:r>
        <w:tab/>
      </w:r>
      <w:r>
        <w:rPr>
          <w:rFonts w:ascii="Arial" w:hAnsi="Arial" w:cs="Arial"/>
          <w:sz w:val="18"/>
          <w:szCs w:val="18"/>
        </w:rPr>
        <w:t>Izgradnja dječjeg vrtića u Orehovici</w:t>
      </w:r>
      <w:r>
        <w:tab/>
      </w:r>
      <w:r>
        <w:rPr>
          <w:rFonts w:ascii="Arial" w:hAnsi="Arial" w:cs="Arial"/>
          <w:sz w:val="18"/>
          <w:szCs w:val="18"/>
        </w:rPr>
        <w:t>958.850,00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86" w:lineRule="exact"/>
      </w:pPr>
    </w:p>
    <w:p w:rsidR="007E7915" w:rsidRDefault="007E7915" w:rsidP="007E7915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0020202  MO Podbrest</w:t>
      </w:r>
      <w:r>
        <w:tab/>
      </w:r>
      <w:r>
        <w:rPr>
          <w:rFonts w:ascii="Arial" w:hAnsi="Arial" w:cs="Arial"/>
          <w:b/>
          <w:bCs/>
        </w:rPr>
        <w:t>39.300,00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PROGRAM 1014 Održavanje komunalne infrastrukture</w:t>
      </w:r>
      <w:r>
        <w:tab/>
      </w:r>
      <w:r>
        <w:rPr>
          <w:rFonts w:ascii="Arial" w:hAnsi="Arial" w:cs="Arial"/>
          <w:b/>
          <w:bCs/>
        </w:rPr>
        <w:t>39.300,00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A100002  Održavanje javnih površina</w:t>
      </w:r>
      <w:r>
        <w:tab/>
      </w:r>
      <w:r>
        <w:rPr>
          <w:rFonts w:ascii="Arial" w:hAnsi="Arial" w:cs="Arial"/>
          <w:b/>
          <w:bCs/>
        </w:rPr>
        <w:t>32.600,00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4.700,00</w:t>
      </w:r>
    </w:p>
    <w:p w:rsidR="007E7915" w:rsidRDefault="007E7915" w:rsidP="007E7915">
      <w:pPr>
        <w:widowControl w:val="0"/>
        <w:tabs>
          <w:tab w:val="left" w:pos="255"/>
          <w:tab w:val="center" w:pos="1440"/>
          <w:tab w:val="left" w:pos="1935"/>
          <w:tab w:val="right" w:pos="10170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Plan 2023.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6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Usluge tekućeg i investicijskog održavanja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323297</w:t>
      </w:r>
      <w:r>
        <w:tab/>
      </w:r>
      <w:r>
        <w:rPr>
          <w:rFonts w:ascii="Arial" w:hAnsi="Arial" w:cs="Arial"/>
          <w:sz w:val="16"/>
          <w:szCs w:val="16"/>
        </w:rPr>
        <w:t>43</w:t>
      </w:r>
      <w:r>
        <w:tab/>
      </w:r>
      <w:r>
        <w:rPr>
          <w:rFonts w:ascii="Arial" w:hAnsi="Arial" w:cs="Arial"/>
          <w:sz w:val="18"/>
          <w:szCs w:val="18"/>
        </w:rPr>
        <w:t>Hortikulturalno uređenje naselja, groblja</w:t>
      </w:r>
      <w:r>
        <w:tab/>
      </w:r>
      <w:r>
        <w:rPr>
          <w:rFonts w:ascii="Arial" w:hAnsi="Arial" w:cs="Arial"/>
          <w:sz w:val="18"/>
          <w:szCs w:val="18"/>
        </w:rPr>
        <w:t>4.700,00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27.900,00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27.900,00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27.900,00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Uređaji, strojevi i oprema za ostale namjene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27.900,00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42273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Oprema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27.900,00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422734</w:t>
      </w:r>
      <w:r>
        <w:tab/>
      </w:r>
      <w:r>
        <w:rPr>
          <w:rFonts w:ascii="Arial" w:hAnsi="Arial" w:cs="Arial"/>
          <w:sz w:val="16"/>
          <w:szCs w:val="16"/>
        </w:rPr>
        <w:t>11 43 51</w:t>
      </w:r>
      <w:r>
        <w:tab/>
      </w:r>
      <w:r>
        <w:rPr>
          <w:rFonts w:ascii="Arial" w:hAnsi="Arial" w:cs="Arial"/>
          <w:sz w:val="18"/>
          <w:szCs w:val="18"/>
        </w:rPr>
        <w:t>Modernizacija i dopuna dječjih igrališta (projektno tehnička dokumentacija i</w:t>
      </w:r>
      <w:r>
        <w:tab/>
      </w:r>
      <w:r>
        <w:rPr>
          <w:rFonts w:ascii="Arial" w:hAnsi="Arial" w:cs="Arial"/>
          <w:sz w:val="18"/>
          <w:szCs w:val="18"/>
        </w:rPr>
        <w:t>17.900,00</w:t>
      </w: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igrala)</w:t>
      </w:r>
      <w:r>
        <w:tab/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422735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Oprema za  vanjsku teretanu</w:t>
      </w:r>
      <w:r>
        <w:tab/>
      </w:r>
      <w:r>
        <w:rPr>
          <w:rFonts w:ascii="Arial" w:hAnsi="Arial" w:cs="Arial"/>
          <w:sz w:val="18"/>
          <w:szCs w:val="18"/>
        </w:rPr>
        <w:t>10.000,00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5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A100004  Tekuće održavanje</w:t>
      </w:r>
      <w:r>
        <w:tab/>
      </w:r>
      <w:r>
        <w:rPr>
          <w:rFonts w:ascii="Arial" w:hAnsi="Arial" w:cs="Arial"/>
          <w:b/>
          <w:bCs/>
        </w:rPr>
        <w:t>6.700,00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2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Usluge tekućeg i investicijskog održavanja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323299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Ograda kod Metss-a u Podbrestu</w:t>
      </w:r>
      <w:r>
        <w:tab/>
      </w:r>
      <w:r>
        <w:rPr>
          <w:rFonts w:ascii="Arial" w:hAnsi="Arial" w:cs="Arial"/>
          <w:sz w:val="18"/>
          <w:szCs w:val="18"/>
        </w:rPr>
        <w:t>6.700,00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86" w:lineRule="exact"/>
      </w:pPr>
    </w:p>
    <w:p w:rsidR="007E7915" w:rsidRDefault="007E7915" w:rsidP="007E7915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0020203  MO Vularija</w:t>
      </w:r>
      <w:r>
        <w:tab/>
      </w:r>
      <w:r>
        <w:rPr>
          <w:rFonts w:ascii="Arial" w:hAnsi="Arial" w:cs="Arial"/>
          <w:b/>
          <w:bCs/>
        </w:rPr>
        <w:t>79.500,00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PROGRAM 1006 Razvoj civilnog društva</w:t>
      </w:r>
      <w:r>
        <w:tab/>
      </w:r>
      <w:r>
        <w:rPr>
          <w:rFonts w:ascii="Arial" w:hAnsi="Arial" w:cs="Arial"/>
          <w:b/>
          <w:bCs/>
        </w:rPr>
        <w:t>49.500,00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A100008  Financiranje projekata i programa OCD-a</w:t>
      </w:r>
      <w:r>
        <w:tab/>
      </w:r>
      <w:r>
        <w:rPr>
          <w:rFonts w:ascii="Arial" w:hAnsi="Arial" w:cs="Arial"/>
          <w:b/>
          <w:bCs/>
        </w:rPr>
        <w:t>49.500,00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49.500,00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49.500,00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Kapitalne donacije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49.500,00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3821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Kapitalne donacije neprofitnim organizacijama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49.500,00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3821201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Uređenje kapelice u Vulariji</w:t>
      </w:r>
      <w:r>
        <w:tab/>
      </w:r>
      <w:r>
        <w:rPr>
          <w:rFonts w:ascii="Arial" w:hAnsi="Arial" w:cs="Arial"/>
          <w:sz w:val="18"/>
          <w:szCs w:val="18"/>
        </w:rPr>
        <w:t>49.500,00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4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PROGRAM 1014 Održavanje komunalne infrastrukture</w:t>
      </w:r>
      <w:r>
        <w:tab/>
      </w:r>
      <w:r>
        <w:rPr>
          <w:rFonts w:ascii="Arial" w:hAnsi="Arial" w:cs="Arial"/>
          <w:b/>
          <w:bCs/>
        </w:rPr>
        <w:t>22.700,00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A100002  Održavanje javnih površina</w:t>
      </w:r>
      <w:r>
        <w:tab/>
      </w:r>
      <w:r>
        <w:rPr>
          <w:rFonts w:ascii="Arial" w:hAnsi="Arial" w:cs="Arial"/>
          <w:b/>
          <w:bCs/>
        </w:rPr>
        <w:t>22.700,00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3232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Usluge tekućeg i investicijskog održavanja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323297</w:t>
      </w:r>
      <w:r>
        <w:tab/>
      </w:r>
      <w:r>
        <w:rPr>
          <w:rFonts w:ascii="Arial" w:hAnsi="Arial" w:cs="Arial"/>
          <w:sz w:val="16"/>
          <w:szCs w:val="16"/>
        </w:rPr>
        <w:t>43</w:t>
      </w:r>
      <w:r>
        <w:tab/>
      </w:r>
      <w:r>
        <w:rPr>
          <w:rFonts w:ascii="Arial" w:hAnsi="Arial" w:cs="Arial"/>
          <w:sz w:val="18"/>
          <w:szCs w:val="18"/>
        </w:rPr>
        <w:t>Hortikulturalno uređenje naselja, groblja</w:t>
      </w:r>
      <w:r>
        <w:tab/>
      </w:r>
      <w:r>
        <w:rPr>
          <w:rFonts w:ascii="Arial" w:hAnsi="Arial" w:cs="Arial"/>
          <w:sz w:val="18"/>
          <w:szCs w:val="18"/>
        </w:rPr>
        <w:t>4.700,00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4227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Uređaji, strojevi i oprema za ostale namjene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199" w:lineRule="exact"/>
      </w:pPr>
      <w:r>
        <w:tab/>
      </w:r>
      <w:r>
        <w:rPr>
          <w:rFonts w:ascii="Arial" w:hAnsi="Arial" w:cs="Arial"/>
          <w:sz w:val="18"/>
          <w:szCs w:val="18"/>
        </w:rPr>
        <w:t>422734</w:t>
      </w:r>
      <w:r>
        <w:tab/>
      </w:r>
      <w:r>
        <w:rPr>
          <w:rFonts w:ascii="Arial" w:hAnsi="Arial" w:cs="Arial"/>
          <w:sz w:val="16"/>
          <w:szCs w:val="16"/>
        </w:rPr>
        <w:t>43</w:t>
      </w:r>
      <w:r>
        <w:tab/>
      </w:r>
      <w:r>
        <w:rPr>
          <w:rFonts w:ascii="Arial" w:hAnsi="Arial" w:cs="Arial"/>
          <w:sz w:val="18"/>
          <w:szCs w:val="18"/>
        </w:rPr>
        <w:t>Modernizacija i dopuna dječjih igrališta (projektno tehnička dokumentacija i</w:t>
      </w:r>
      <w:r>
        <w:tab/>
      </w:r>
      <w:r>
        <w:rPr>
          <w:rFonts w:ascii="Arial" w:hAnsi="Arial" w:cs="Arial"/>
          <w:sz w:val="18"/>
          <w:szCs w:val="18"/>
        </w:rPr>
        <w:t>18.000,00</w:t>
      </w: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199" w:lineRule="exact"/>
      </w:pP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igrala)</w:t>
      </w:r>
      <w:r>
        <w:tab/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144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PROGRAM 1015 Upravljanje imovinom</w:t>
      </w:r>
      <w:r>
        <w:tab/>
      </w:r>
      <w:r>
        <w:rPr>
          <w:rFonts w:ascii="Arial" w:hAnsi="Arial" w:cs="Arial"/>
          <w:b/>
          <w:bCs/>
        </w:rPr>
        <w:t>7.300,00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line="264" w:lineRule="exact"/>
      </w:pPr>
      <w:r>
        <w:tab/>
      </w:r>
      <w:r>
        <w:rPr>
          <w:rFonts w:ascii="Arial" w:hAnsi="Arial" w:cs="Arial"/>
          <w:b/>
          <w:bCs/>
        </w:rPr>
        <w:t>A100004  Cestogradnja</w:t>
      </w:r>
      <w:r>
        <w:tab/>
      </w:r>
      <w:r>
        <w:rPr>
          <w:rFonts w:ascii="Arial" w:hAnsi="Arial" w:cs="Arial"/>
          <w:b/>
          <w:bCs/>
        </w:rPr>
        <w:t>7.300,00</w:t>
      </w:r>
    </w:p>
    <w:p w:rsidR="007E7915" w:rsidRDefault="007E7915" w:rsidP="007E7915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03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0" w:lineRule="exact"/>
      </w:pPr>
    </w:p>
    <w:p w:rsidR="007E7915" w:rsidRDefault="007E7915" w:rsidP="007E7915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line="211" w:lineRule="exact"/>
      </w:pPr>
      <w:r>
        <w:tab/>
      </w:r>
      <w:r>
        <w:rPr>
          <w:rFonts w:ascii="Arial" w:hAnsi="Arial" w:cs="Arial"/>
          <w:b/>
          <w:bCs/>
          <w:sz w:val="18"/>
          <w:szCs w:val="18"/>
        </w:rPr>
        <w:t>4213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Ceste, željeznice i ostali prometni objekti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31" w:lineRule="exact"/>
      </w:pPr>
    </w:p>
    <w:p w:rsidR="007E7915" w:rsidRDefault="007E7915" w:rsidP="007E7915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8"/>
          <w:szCs w:val="18"/>
        </w:rPr>
        <w:t>421319</w:t>
      </w:r>
      <w:r>
        <w:tab/>
      </w:r>
      <w:r>
        <w:rPr>
          <w:rFonts w:ascii="Arial" w:hAnsi="Arial" w:cs="Arial"/>
          <w:sz w:val="16"/>
          <w:szCs w:val="16"/>
        </w:rPr>
        <w:t>11</w:t>
      </w:r>
      <w:r>
        <w:tab/>
      </w:r>
      <w:r>
        <w:rPr>
          <w:rFonts w:ascii="Arial" w:hAnsi="Arial" w:cs="Arial"/>
          <w:sz w:val="18"/>
          <w:szCs w:val="18"/>
        </w:rPr>
        <w:t>Izgradnja prometnice u Vulariji - spojna cesta - projektna dokumentacija</w:t>
      </w:r>
      <w:r>
        <w:tab/>
      </w:r>
      <w:r>
        <w:rPr>
          <w:rFonts w:ascii="Arial" w:hAnsi="Arial" w:cs="Arial"/>
          <w:sz w:val="18"/>
          <w:szCs w:val="18"/>
        </w:rPr>
        <w:t>7.300,00</w:t>
      </w:r>
    </w:p>
    <w:p w:rsidR="007E7915" w:rsidRDefault="007E7915" w:rsidP="007E7915">
      <w:pPr>
        <w:widowControl w:val="0"/>
        <w:autoSpaceDE w:val="0"/>
        <w:autoSpaceDN w:val="0"/>
        <w:adjustRightInd w:val="0"/>
        <w:spacing w:line="286" w:lineRule="exact"/>
      </w:pPr>
    </w:p>
    <w:p w:rsidR="007E7915" w:rsidRDefault="007E7915" w:rsidP="007E7915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Ukupno rashodi i izdaci</w:t>
      </w:r>
      <w:r>
        <w:tab/>
      </w:r>
      <w:r>
        <w:rPr>
          <w:rFonts w:ascii="Arial" w:hAnsi="Arial" w:cs="Arial"/>
          <w:b/>
          <w:bCs/>
        </w:rPr>
        <w:t>2.539.674,00</w:t>
      </w:r>
    </w:p>
    <w:p w:rsidR="007E7915" w:rsidRDefault="007E7915" w:rsidP="007E7915">
      <w:pPr>
        <w:widowControl w:val="0"/>
        <w:autoSpaceDE w:val="0"/>
        <w:autoSpaceDN w:val="0"/>
        <w:adjustRightInd w:val="0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7E7915" w:rsidRDefault="007E7915" w:rsidP="00C15E1F">
      <w:pPr>
        <w:widowControl w:val="0"/>
        <w:autoSpaceDE w:val="0"/>
        <w:autoSpaceDN w:val="0"/>
        <w:adjustRightInd w:val="0"/>
        <w:spacing w:line="300" w:lineRule="exact"/>
      </w:pPr>
    </w:p>
    <w:p w:rsidR="00A97BAA" w:rsidRPr="001D40DB" w:rsidRDefault="00006E01" w:rsidP="001D40DB">
      <w:pPr>
        <w:widowControl w:val="0"/>
        <w:autoSpaceDE w:val="0"/>
        <w:autoSpaceDN w:val="0"/>
        <w:adjustRightInd w:val="0"/>
      </w:pPr>
      <w:r>
        <w:br w:type="page"/>
      </w:r>
      <w:r w:rsidR="00C0168E" w:rsidRPr="002C099A">
        <w:rPr>
          <w:b/>
          <w:sz w:val="42"/>
          <w:szCs w:val="42"/>
        </w:rPr>
        <w:lastRenderedPageBreak/>
        <w:t>CILJ</w:t>
      </w:r>
      <w:r w:rsidR="00A97BAA" w:rsidRPr="002C099A">
        <w:rPr>
          <w:b/>
          <w:sz w:val="42"/>
          <w:szCs w:val="42"/>
        </w:rPr>
        <w:t>EVI</w:t>
      </w:r>
    </w:p>
    <w:p w:rsidR="00A97BAA" w:rsidRPr="002C099A" w:rsidRDefault="00A97BAA" w:rsidP="007379A9">
      <w:pPr>
        <w:autoSpaceDE w:val="0"/>
        <w:autoSpaceDN w:val="0"/>
        <w:adjustRightInd w:val="0"/>
        <w:rPr>
          <w:sz w:val="42"/>
          <w:szCs w:val="42"/>
        </w:rPr>
      </w:pPr>
    </w:p>
    <w:p w:rsidR="007379A9" w:rsidRPr="00E2230F" w:rsidRDefault="00A97BAA" w:rsidP="007379A9">
      <w:pPr>
        <w:autoSpaceDE w:val="0"/>
        <w:autoSpaceDN w:val="0"/>
        <w:adjustRightInd w:val="0"/>
        <w:rPr>
          <w:sz w:val="36"/>
          <w:szCs w:val="36"/>
        </w:rPr>
      </w:pPr>
      <w:r w:rsidRPr="00E2230F">
        <w:rPr>
          <w:sz w:val="36"/>
          <w:szCs w:val="36"/>
        </w:rPr>
        <w:t xml:space="preserve">Osnovni cilj proračunskoga planiranja u </w:t>
      </w:r>
      <w:r w:rsidR="00CC3514">
        <w:rPr>
          <w:sz w:val="36"/>
          <w:szCs w:val="36"/>
        </w:rPr>
        <w:t>2023</w:t>
      </w:r>
      <w:r w:rsidR="00FD6A63" w:rsidRPr="00E2230F">
        <w:rPr>
          <w:sz w:val="36"/>
          <w:szCs w:val="36"/>
        </w:rPr>
        <w:t xml:space="preserve"> </w:t>
      </w:r>
      <w:r w:rsidRPr="00E2230F">
        <w:rPr>
          <w:sz w:val="36"/>
          <w:szCs w:val="36"/>
        </w:rPr>
        <w:t>godin</w:t>
      </w:r>
      <w:r w:rsidR="00A9133D" w:rsidRPr="00E2230F">
        <w:rPr>
          <w:sz w:val="36"/>
          <w:szCs w:val="36"/>
        </w:rPr>
        <w:t>i</w:t>
      </w:r>
      <w:r w:rsidRPr="00E2230F">
        <w:rPr>
          <w:sz w:val="36"/>
          <w:szCs w:val="36"/>
        </w:rPr>
        <w:t xml:space="preserve"> je </w:t>
      </w:r>
      <w:r w:rsidR="00C0168E" w:rsidRPr="00E2230F">
        <w:rPr>
          <w:sz w:val="36"/>
          <w:szCs w:val="36"/>
        </w:rPr>
        <w:t xml:space="preserve">osiguranje </w:t>
      </w:r>
      <w:r w:rsidR="007379A9" w:rsidRPr="00E2230F">
        <w:rPr>
          <w:sz w:val="36"/>
          <w:szCs w:val="36"/>
        </w:rPr>
        <w:t>stabilnost</w:t>
      </w:r>
      <w:r w:rsidR="00C0168E" w:rsidRPr="00E2230F">
        <w:rPr>
          <w:sz w:val="36"/>
          <w:szCs w:val="36"/>
        </w:rPr>
        <w:t>i</w:t>
      </w:r>
      <w:r w:rsidR="007379A9" w:rsidRPr="00E2230F">
        <w:rPr>
          <w:sz w:val="36"/>
          <w:szCs w:val="36"/>
        </w:rPr>
        <w:t xml:space="preserve"> Proračuna </w:t>
      </w:r>
      <w:r w:rsidR="00C0168E" w:rsidRPr="00E2230F">
        <w:rPr>
          <w:sz w:val="36"/>
          <w:szCs w:val="36"/>
        </w:rPr>
        <w:t>općine</w:t>
      </w:r>
      <w:r w:rsidR="007379A9" w:rsidRPr="00E2230F">
        <w:rPr>
          <w:sz w:val="36"/>
          <w:szCs w:val="36"/>
        </w:rPr>
        <w:t xml:space="preserve"> i uredno izv</w:t>
      </w:r>
      <w:r w:rsidR="00C0168E" w:rsidRPr="00E2230F">
        <w:rPr>
          <w:sz w:val="36"/>
          <w:szCs w:val="36"/>
        </w:rPr>
        <w:t>r</w:t>
      </w:r>
      <w:r w:rsidR="007379A9" w:rsidRPr="00E2230F">
        <w:rPr>
          <w:sz w:val="36"/>
          <w:szCs w:val="36"/>
        </w:rPr>
        <w:t>šavanje svih</w:t>
      </w:r>
      <w:r w:rsidRPr="00E2230F">
        <w:rPr>
          <w:sz w:val="36"/>
          <w:szCs w:val="36"/>
        </w:rPr>
        <w:t xml:space="preserve"> </w:t>
      </w:r>
      <w:r w:rsidR="007379A9" w:rsidRPr="00E2230F">
        <w:rPr>
          <w:sz w:val="36"/>
          <w:szCs w:val="36"/>
        </w:rPr>
        <w:t>preuzetih obveza</w:t>
      </w:r>
    </w:p>
    <w:p w:rsidR="007379A9" w:rsidRPr="00E2230F" w:rsidRDefault="007379A9" w:rsidP="00133938">
      <w:pPr>
        <w:numPr>
          <w:ilvl w:val="0"/>
          <w:numId w:val="7"/>
        </w:numPr>
        <w:autoSpaceDE w:val="0"/>
        <w:autoSpaceDN w:val="0"/>
        <w:adjustRightInd w:val="0"/>
        <w:rPr>
          <w:sz w:val="36"/>
          <w:szCs w:val="36"/>
        </w:rPr>
      </w:pPr>
      <w:r w:rsidRPr="00E2230F">
        <w:rPr>
          <w:sz w:val="36"/>
          <w:szCs w:val="36"/>
        </w:rPr>
        <w:t>Pozitivni pokazatelji:</w:t>
      </w:r>
    </w:p>
    <w:p w:rsidR="002F619D" w:rsidRPr="002F619D" w:rsidRDefault="00251708" w:rsidP="002F619D">
      <w:pPr>
        <w:numPr>
          <w:ilvl w:val="3"/>
          <w:numId w:val="7"/>
        </w:numPr>
        <w:autoSpaceDE w:val="0"/>
        <w:autoSpaceDN w:val="0"/>
        <w:adjustRightInd w:val="0"/>
        <w:rPr>
          <w:sz w:val="36"/>
          <w:szCs w:val="36"/>
        </w:rPr>
      </w:pPr>
      <w:r w:rsidRPr="00E2230F">
        <w:rPr>
          <w:sz w:val="36"/>
          <w:szCs w:val="36"/>
        </w:rPr>
        <w:t>raspisivanje natječaja za sufinanciranje iz europskih fondova</w:t>
      </w:r>
      <w:r w:rsidR="002F619D">
        <w:rPr>
          <w:sz w:val="36"/>
          <w:szCs w:val="36"/>
        </w:rPr>
        <w:t>, te prihvaćanje izdataka prijavljeni</w:t>
      </w:r>
      <w:r w:rsidR="00E82B08">
        <w:rPr>
          <w:sz w:val="36"/>
          <w:szCs w:val="36"/>
        </w:rPr>
        <w:t>h</w:t>
      </w:r>
      <w:r w:rsidR="007E7915">
        <w:rPr>
          <w:sz w:val="36"/>
          <w:szCs w:val="36"/>
        </w:rPr>
        <w:t xml:space="preserve"> </w:t>
      </w:r>
      <w:r w:rsidR="002F619D">
        <w:rPr>
          <w:sz w:val="36"/>
          <w:szCs w:val="36"/>
        </w:rPr>
        <w:t>projektnih prijedloga</w:t>
      </w:r>
    </w:p>
    <w:p w:rsidR="007379A9" w:rsidRPr="00E2230F" w:rsidRDefault="007379A9" w:rsidP="00133938">
      <w:pPr>
        <w:numPr>
          <w:ilvl w:val="3"/>
          <w:numId w:val="7"/>
        </w:numPr>
        <w:autoSpaceDE w:val="0"/>
        <w:autoSpaceDN w:val="0"/>
        <w:adjustRightInd w:val="0"/>
        <w:rPr>
          <w:sz w:val="36"/>
          <w:szCs w:val="36"/>
        </w:rPr>
      </w:pPr>
      <w:r w:rsidRPr="00E2230F">
        <w:rPr>
          <w:sz w:val="36"/>
          <w:szCs w:val="36"/>
        </w:rPr>
        <w:t>Interes investitora za ulaganja</w:t>
      </w:r>
    </w:p>
    <w:p w:rsidR="00FC2D9E" w:rsidRPr="00E2230F" w:rsidRDefault="00FC2D9E" w:rsidP="00133938">
      <w:pPr>
        <w:numPr>
          <w:ilvl w:val="3"/>
          <w:numId w:val="7"/>
        </w:numPr>
        <w:autoSpaceDE w:val="0"/>
        <w:autoSpaceDN w:val="0"/>
        <w:adjustRightInd w:val="0"/>
        <w:rPr>
          <w:sz w:val="36"/>
          <w:szCs w:val="36"/>
        </w:rPr>
      </w:pPr>
      <w:r w:rsidRPr="00E2230F">
        <w:rPr>
          <w:sz w:val="36"/>
          <w:szCs w:val="36"/>
        </w:rPr>
        <w:t>postojanje građevinskih parcela za prodaju</w:t>
      </w:r>
    </w:p>
    <w:p w:rsidR="007379A9" w:rsidRPr="00E2230F" w:rsidRDefault="007379A9" w:rsidP="00133938">
      <w:pPr>
        <w:numPr>
          <w:ilvl w:val="0"/>
          <w:numId w:val="7"/>
        </w:numPr>
        <w:autoSpaceDE w:val="0"/>
        <w:autoSpaceDN w:val="0"/>
        <w:adjustRightInd w:val="0"/>
        <w:rPr>
          <w:sz w:val="36"/>
          <w:szCs w:val="36"/>
        </w:rPr>
      </w:pPr>
      <w:r w:rsidRPr="00E2230F">
        <w:rPr>
          <w:sz w:val="36"/>
          <w:szCs w:val="36"/>
        </w:rPr>
        <w:t>Negativni pokazatelji:</w:t>
      </w:r>
    </w:p>
    <w:p w:rsidR="00A9133D" w:rsidRPr="00E2230F" w:rsidRDefault="00A9133D" w:rsidP="00A9133D">
      <w:pPr>
        <w:numPr>
          <w:ilvl w:val="3"/>
          <w:numId w:val="7"/>
        </w:numPr>
        <w:autoSpaceDE w:val="0"/>
        <w:autoSpaceDN w:val="0"/>
        <w:adjustRightInd w:val="0"/>
        <w:rPr>
          <w:sz w:val="36"/>
          <w:szCs w:val="36"/>
        </w:rPr>
      </w:pPr>
      <w:r w:rsidRPr="00E2230F">
        <w:rPr>
          <w:sz w:val="36"/>
          <w:szCs w:val="36"/>
        </w:rPr>
        <w:t>Nepoznat je učinak punjenja prihodovne strane iz kapitalnih dotacija državnog proračuna, te fondova EU</w:t>
      </w:r>
      <w:r w:rsidR="007F4B89" w:rsidRPr="00E2230F">
        <w:rPr>
          <w:sz w:val="36"/>
          <w:szCs w:val="36"/>
        </w:rPr>
        <w:t>,</w:t>
      </w:r>
    </w:p>
    <w:p w:rsidR="003E5CD4" w:rsidRPr="00E2230F" w:rsidRDefault="003E5CD4" w:rsidP="00A9133D">
      <w:pPr>
        <w:numPr>
          <w:ilvl w:val="3"/>
          <w:numId w:val="7"/>
        </w:numPr>
        <w:autoSpaceDE w:val="0"/>
        <w:autoSpaceDN w:val="0"/>
        <w:adjustRightInd w:val="0"/>
        <w:rPr>
          <w:sz w:val="36"/>
          <w:szCs w:val="36"/>
        </w:rPr>
      </w:pPr>
      <w:r w:rsidRPr="00E2230F">
        <w:rPr>
          <w:sz w:val="36"/>
          <w:szCs w:val="36"/>
        </w:rPr>
        <w:t>nestabilnost cijena građevinskih radova</w:t>
      </w:r>
    </w:p>
    <w:p w:rsidR="007379A9" w:rsidRPr="00E2230F" w:rsidRDefault="00A9133D" w:rsidP="00A9133D">
      <w:pPr>
        <w:numPr>
          <w:ilvl w:val="3"/>
          <w:numId w:val="7"/>
        </w:numPr>
        <w:autoSpaceDE w:val="0"/>
        <w:autoSpaceDN w:val="0"/>
        <w:adjustRightInd w:val="0"/>
        <w:rPr>
          <w:sz w:val="36"/>
          <w:szCs w:val="36"/>
        </w:rPr>
      </w:pPr>
      <w:r w:rsidRPr="00E2230F">
        <w:rPr>
          <w:sz w:val="36"/>
          <w:szCs w:val="36"/>
        </w:rPr>
        <w:t>O</w:t>
      </w:r>
      <w:r w:rsidR="00FD6A63" w:rsidRPr="00E2230F">
        <w:rPr>
          <w:sz w:val="36"/>
          <w:szCs w:val="36"/>
        </w:rPr>
        <w:t xml:space="preserve">pćenito </w:t>
      </w:r>
      <w:r w:rsidR="007379A9" w:rsidRPr="00E2230F">
        <w:rPr>
          <w:sz w:val="36"/>
          <w:szCs w:val="36"/>
        </w:rPr>
        <w:t>gospodarska</w:t>
      </w:r>
      <w:r w:rsidR="00FD6A63" w:rsidRPr="00E2230F">
        <w:rPr>
          <w:sz w:val="36"/>
          <w:szCs w:val="36"/>
        </w:rPr>
        <w:t xml:space="preserve"> i trenutno politička sit</w:t>
      </w:r>
      <w:r w:rsidR="007379A9" w:rsidRPr="00E2230F">
        <w:rPr>
          <w:sz w:val="36"/>
          <w:szCs w:val="36"/>
        </w:rPr>
        <w:t>uacija u zemlji i okruženju</w:t>
      </w:r>
      <w:r w:rsidR="00114AC8" w:rsidRPr="00E2230F">
        <w:rPr>
          <w:sz w:val="36"/>
          <w:szCs w:val="36"/>
        </w:rPr>
        <w:t>, te teška naplativost općinskih potraživanja</w:t>
      </w:r>
      <w:r w:rsidR="00675C2E" w:rsidRPr="00E2230F">
        <w:rPr>
          <w:sz w:val="36"/>
          <w:szCs w:val="36"/>
        </w:rPr>
        <w:t>, te visok postotak socijalno ugroženog stanovnika općine</w:t>
      </w:r>
    </w:p>
    <w:p w:rsidR="002C099A" w:rsidRPr="00E2230F" w:rsidRDefault="002C099A" w:rsidP="00E82B08">
      <w:pPr>
        <w:autoSpaceDE w:val="0"/>
        <w:autoSpaceDN w:val="0"/>
        <w:adjustRightInd w:val="0"/>
        <w:ind w:left="1788"/>
        <w:rPr>
          <w:sz w:val="36"/>
          <w:szCs w:val="36"/>
        </w:rPr>
      </w:pPr>
    </w:p>
    <w:p w:rsidR="003E5CD4" w:rsidRPr="00E2230F" w:rsidRDefault="003E5CD4" w:rsidP="007379A9">
      <w:pPr>
        <w:autoSpaceDE w:val="0"/>
        <w:autoSpaceDN w:val="0"/>
        <w:adjustRightInd w:val="0"/>
        <w:rPr>
          <w:sz w:val="36"/>
          <w:szCs w:val="36"/>
        </w:rPr>
      </w:pPr>
    </w:p>
    <w:p w:rsidR="00E82B08" w:rsidRDefault="00A9133D" w:rsidP="007379A9">
      <w:pPr>
        <w:autoSpaceDE w:val="0"/>
        <w:autoSpaceDN w:val="0"/>
        <w:adjustRightInd w:val="0"/>
        <w:rPr>
          <w:sz w:val="36"/>
          <w:szCs w:val="36"/>
        </w:rPr>
      </w:pPr>
      <w:r w:rsidRPr="00E2230F">
        <w:rPr>
          <w:sz w:val="36"/>
          <w:szCs w:val="36"/>
        </w:rPr>
        <w:t>U slijedećem trogodišnjem razdoblju veći naglasak stavljen je na financiranje predškolskog i osnovnoškolskog odgoja</w:t>
      </w:r>
      <w:r w:rsidR="003E5CD4" w:rsidRPr="00E2230F">
        <w:rPr>
          <w:sz w:val="36"/>
          <w:szCs w:val="36"/>
        </w:rPr>
        <w:t xml:space="preserve"> -</w:t>
      </w:r>
      <w:r w:rsidRPr="00E2230F">
        <w:rPr>
          <w:sz w:val="36"/>
          <w:szCs w:val="36"/>
        </w:rPr>
        <w:t>sufinanciranj</w:t>
      </w:r>
      <w:r w:rsidR="003E5CD4" w:rsidRPr="00E2230F">
        <w:rPr>
          <w:sz w:val="36"/>
          <w:szCs w:val="36"/>
        </w:rPr>
        <w:t>e</w:t>
      </w:r>
      <w:r w:rsidRPr="00E2230F">
        <w:rPr>
          <w:sz w:val="36"/>
          <w:szCs w:val="36"/>
        </w:rPr>
        <w:t xml:space="preserve"> dječjeg vrtića, </w:t>
      </w:r>
      <w:r w:rsidR="003E5CD4" w:rsidRPr="00E2230F">
        <w:rPr>
          <w:sz w:val="36"/>
          <w:szCs w:val="36"/>
        </w:rPr>
        <w:t>i</w:t>
      </w:r>
      <w:r w:rsidRPr="00E2230F">
        <w:rPr>
          <w:sz w:val="36"/>
          <w:szCs w:val="36"/>
        </w:rPr>
        <w:t>zgradnj</w:t>
      </w:r>
      <w:r w:rsidR="003E5CD4" w:rsidRPr="00E2230F">
        <w:rPr>
          <w:sz w:val="36"/>
          <w:szCs w:val="36"/>
        </w:rPr>
        <w:t>a</w:t>
      </w:r>
      <w:r w:rsidRPr="00E2230F">
        <w:rPr>
          <w:sz w:val="36"/>
          <w:szCs w:val="36"/>
        </w:rPr>
        <w:t xml:space="preserve"> dječjeg vrtića u Orehovici,</w:t>
      </w:r>
      <w:r w:rsidR="003E5CD4" w:rsidRPr="00E2230F">
        <w:rPr>
          <w:sz w:val="36"/>
          <w:szCs w:val="36"/>
        </w:rPr>
        <w:t xml:space="preserve"> modernizacija i dopuna dječjih igrališta, </w:t>
      </w:r>
      <w:r w:rsidRPr="00E2230F">
        <w:rPr>
          <w:sz w:val="36"/>
          <w:szCs w:val="36"/>
        </w:rPr>
        <w:t xml:space="preserve"> sufinanciranje školske prehrane,</w:t>
      </w:r>
      <w:r w:rsidR="00E82B08">
        <w:rPr>
          <w:sz w:val="36"/>
          <w:szCs w:val="36"/>
        </w:rPr>
        <w:t xml:space="preserve"> stipendiranja srednjoškolaca i studenata, </w:t>
      </w:r>
      <w:r w:rsidRPr="00E2230F">
        <w:rPr>
          <w:sz w:val="36"/>
          <w:szCs w:val="36"/>
        </w:rPr>
        <w:t>pomoći umirovljenicima s niskim mirovinama</w:t>
      </w:r>
      <w:r w:rsidR="00C15E1F" w:rsidRPr="00E2230F">
        <w:rPr>
          <w:sz w:val="36"/>
          <w:szCs w:val="36"/>
        </w:rPr>
        <w:t>,</w:t>
      </w:r>
      <w:r w:rsidRPr="00E2230F">
        <w:rPr>
          <w:sz w:val="36"/>
          <w:szCs w:val="36"/>
        </w:rPr>
        <w:t xml:space="preserve"> mladim obiteljima prilikom izgradnje ili adaptacije svoje nekretnine</w:t>
      </w:r>
      <w:r w:rsidR="00C15E1F" w:rsidRPr="00E2230F">
        <w:rPr>
          <w:sz w:val="36"/>
          <w:szCs w:val="36"/>
        </w:rPr>
        <w:t>.</w:t>
      </w:r>
      <w:r w:rsidR="007F4B89" w:rsidRPr="00E2230F">
        <w:rPr>
          <w:sz w:val="36"/>
          <w:szCs w:val="36"/>
        </w:rPr>
        <w:t xml:space="preserve"> </w:t>
      </w:r>
    </w:p>
    <w:p w:rsidR="00E82B08" w:rsidRDefault="00E82B08" w:rsidP="007379A9">
      <w:pPr>
        <w:autoSpaceDE w:val="0"/>
        <w:autoSpaceDN w:val="0"/>
        <w:adjustRightInd w:val="0"/>
        <w:rPr>
          <w:color w:val="222222"/>
          <w:sz w:val="36"/>
          <w:szCs w:val="36"/>
          <w:shd w:val="clear" w:color="auto" w:fill="FFFFFF"/>
        </w:rPr>
      </w:pPr>
      <w:r w:rsidRPr="00E82B08">
        <w:rPr>
          <w:sz w:val="36"/>
          <w:szCs w:val="36"/>
        </w:rPr>
        <w:t>To su financiranja kojima se u</w:t>
      </w:r>
      <w:r w:rsidRPr="00E82B08">
        <w:rPr>
          <w:color w:val="222222"/>
          <w:sz w:val="36"/>
          <w:szCs w:val="36"/>
          <w:shd w:val="clear" w:color="auto" w:fill="FFFFFF"/>
        </w:rPr>
        <w:t>vidom u demografski trend,</w:t>
      </w:r>
      <w:r w:rsidR="00945105">
        <w:rPr>
          <w:color w:val="222222"/>
          <w:sz w:val="36"/>
          <w:szCs w:val="36"/>
          <w:shd w:val="clear" w:color="auto" w:fill="FFFFFF"/>
        </w:rPr>
        <w:t xml:space="preserve"> pokuša </w:t>
      </w:r>
      <w:r w:rsidRPr="00E82B08">
        <w:rPr>
          <w:color w:val="222222"/>
          <w:sz w:val="36"/>
          <w:szCs w:val="36"/>
          <w:shd w:val="clear" w:color="auto" w:fill="FFFFFF"/>
        </w:rPr>
        <w:t>u narednom periodu smanj</w:t>
      </w:r>
      <w:r>
        <w:rPr>
          <w:color w:val="222222"/>
          <w:sz w:val="36"/>
          <w:szCs w:val="36"/>
          <w:shd w:val="clear" w:color="auto" w:fill="FFFFFF"/>
        </w:rPr>
        <w:t>i</w:t>
      </w:r>
      <w:r w:rsidRPr="00E82B08">
        <w:rPr>
          <w:color w:val="222222"/>
          <w:sz w:val="36"/>
          <w:szCs w:val="36"/>
          <w:shd w:val="clear" w:color="auto" w:fill="FFFFFF"/>
        </w:rPr>
        <w:t xml:space="preserve"> broj vrtićkih mjesta koja nedostaju, a isto tako poveća kvaliteta smještajnih jedinica.</w:t>
      </w:r>
    </w:p>
    <w:p w:rsidR="009D52C0" w:rsidRDefault="007F4B89" w:rsidP="007379A9">
      <w:pPr>
        <w:autoSpaceDE w:val="0"/>
        <w:autoSpaceDN w:val="0"/>
        <w:adjustRightInd w:val="0"/>
        <w:rPr>
          <w:sz w:val="36"/>
          <w:szCs w:val="36"/>
        </w:rPr>
      </w:pPr>
      <w:r w:rsidRPr="00E82B08">
        <w:rPr>
          <w:sz w:val="36"/>
          <w:szCs w:val="36"/>
        </w:rPr>
        <w:t>Isto tako izgradnja kanalizacijskog sustava Općine Orehovica od prioritetnijih</w:t>
      </w:r>
      <w:r w:rsidRPr="00E2230F">
        <w:rPr>
          <w:sz w:val="36"/>
          <w:szCs w:val="36"/>
        </w:rPr>
        <w:t xml:space="preserve"> je projekata Općine Orehovica koji bi se trebao </w:t>
      </w:r>
      <w:r w:rsidRPr="00E2230F">
        <w:rPr>
          <w:sz w:val="36"/>
          <w:szCs w:val="36"/>
        </w:rPr>
        <w:lastRenderedPageBreak/>
        <w:t>svakako započeti u slijedećem trogodišnjem razdoblju. Početak investicije isto tko ne</w:t>
      </w:r>
      <w:r w:rsidR="00E2230F">
        <w:rPr>
          <w:sz w:val="36"/>
          <w:szCs w:val="36"/>
        </w:rPr>
        <w:t xml:space="preserve"> </w:t>
      </w:r>
      <w:r w:rsidRPr="00E2230F">
        <w:rPr>
          <w:sz w:val="36"/>
          <w:szCs w:val="36"/>
        </w:rPr>
        <w:t>ovisi o općini nego o dinamici potpisivanja ugovora o sufinanciranju</w:t>
      </w:r>
      <w:r w:rsidR="00D91297" w:rsidRPr="00E2230F">
        <w:rPr>
          <w:sz w:val="36"/>
          <w:szCs w:val="36"/>
        </w:rPr>
        <w:t xml:space="preserve"> iz državnog i/ili EU proračuna partnera Međimurske vode.</w:t>
      </w:r>
    </w:p>
    <w:p w:rsidR="00625085" w:rsidRPr="007E7915" w:rsidRDefault="00E82B08" w:rsidP="007E7915">
      <w:pPr>
        <w:rPr>
          <w:b/>
          <w:sz w:val="36"/>
          <w:szCs w:val="36"/>
        </w:rPr>
      </w:pPr>
      <w:r w:rsidRPr="007E7915">
        <w:rPr>
          <w:sz w:val="36"/>
          <w:szCs w:val="36"/>
        </w:rPr>
        <w:t xml:space="preserve">Cilj izgradnje je </w:t>
      </w:r>
      <w:r w:rsidR="007E7915" w:rsidRPr="007E7915">
        <w:rPr>
          <w:sz w:val="36"/>
          <w:szCs w:val="36"/>
        </w:rPr>
        <w:t xml:space="preserve">poboljšanje vodno-komunalne infrastrukture aglomeracije Podbrest, koja je javni je investicijski projekt koji će doprinijeti očuvanju i zaštiti okoliša i ljudskog zdravlja te unaprjeđenju javnog vodoopskrbnog sustava sa svrhom osiguranja kvalitete i sigurnosti usluga </w:t>
      </w:r>
    </w:p>
    <w:p w:rsidR="00D20488" w:rsidRDefault="00D20488" w:rsidP="00D20488">
      <w:pPr>
        <w:jc w:val="center"/>
        <w:rPr>
          <w:rFonts w:ascii="Calibri" w:hAnsi="Calibri"/>
          <w:b/>
          <w:bCs/>
          <w:i/>
          <w:iCs/>
          <w:color w:val="000000"/>
          <w:sz w:val="44"/>
          <w:szCs w:val="44"/>
          <w:u w:val="single"/>
        </w:rPr>
      </w:pPr>
    </w:p>
    <w:p w:rsidR="00D20488" w:rsidRPr="002C099A" w:rsidRDefault="00D20488" w:rsidP="00D20488">
      <w:pPr>
        <w:rPr>
          <w:rFonts w:ascii="Calibri" w:hAnsi="Calibri"/>
          <w:b/>
          <w:bCs/>
          <w:i/>
          <w:iCs/>
          <w:color w:val="000000"/>
          <w:sz w:val="44"/>
          <w:szCs w:val="44"/>
          <w:u w:val="single"/>
        </w:rPr>
        <w:sectPr w:rsidR="00D20488" w:rsidRPr="002C099A" w:rsidSect="00D20488">
          <w:pgSz w:w="11906" w:h="16838" w:code="9"/>
          <w:pgMar w:top="1418" w:right="720" w:bottom="1418" w:left="1259" w:header="709" w:footer="709" w:gutter="0"/>
          <w:cols w:space="708"/>
          <w:docGrid w:linePitch="360"/>
        </w:sectPr>
      </w:pPr>
    </w:p>
    <w:tbl>
      <w:tblPr>
        <w:tblW w:w="10823" w:type="dxa"/>
        <w:tblInd w:w="108" w:type="dxa"/>
        <w:tblLook w:val="04A0" w:firstRow="1" w:lastRow="0" w:firstColumn="1" w:lastColumn="0" w:noHBand="0" w:noVBand="1"/>
      </w:tblPr>
      <w:tblGrid>
        <w:gridCol w:w="2379"/>
        <w:gridCol w:w="1740"/>
        <w:gridCol w:w="199"/>
        <w:gridCol w:w="1543"/>
        <w:gridCol w:w="1351"/>
        <w:gridCol w:w="266"/>
        <w:gridCol w:w="266"/>
        <w:gridCol w:w="1014"/>
        <w:gridCol w:w="224"/>
        <w:gridCol w:w="1557"/>
        <w:gridCol w:w="133"/>
        <w:gridCol w:w="151"/>
      </w:tblGrid>
      <w:tr w:rsidR="00D20488" w:rsidTr="00AF64AF">
        <w:trPr>
          <w:gridAfter w:val="1"/>
          <w:wAfter w:w="151" w:type="dxa"/>
          <w:trHeight w:val="570"/>
        </w:trPr>
        <w:tc>
          <w:tcPr>
            <w:tcW w:w="10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  <w:lastRenderedPageBreak/>
              <w:t>Proračun 2023 - investicije - smjernice - sažetak</w:t>
            </w:r>
          </w:p>
        </w:tc>
      </w:tr>
      <w:tr w:rsidR="00D20488" w:rsidTr="00AF64AF">
        <w:trPr>
          <w:gridAfter w:val="1"/>
          <w:wAfter w:w="151" w:type="dxa"/>
          <w:trHeight w:val="570"/>
        </w:trPr>
        <w:tc>
          <w:tcPr>
            <w:tcW w:w="10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88" w:rsidRDefault="00D20488" w:rsidP="00AF64A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10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 izvorima sufinanciranja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630"/>
        </w:trPr>
        <w:tc>
          <w:tcPr>
            <w:tcW w:w="10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Izgradnja Dječjeg vrtića u Orehovici - I faza</w:t>
            </w:r>
          </w:p>
        </w:tc>
      </w:tr>
      <w:tr w:rsidR="00D20488" w:rsidTr="00AF64AF">
        <w:trPr>
          <w:gridAfter w:val="1"/>
          <w:wAfter w:w="151" w:type="dxa"/>
          <w:trHeight w:val="82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57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 1. faza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755.000,00 €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188.750,00 €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943.750,00 €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58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nadzor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15.100,00 €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3.775,00 €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18.875,00 €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770.100,00 €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188.750,00 €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                 958.850,00 €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46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69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Proračun EU - mjera 7.4.1- 100%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958.850,00 € </w:t>
            </w:r>
          </w:p>
        </w:tc>
      </w:tr>
      <w:tr w:rsidR="00D20488" w:rsidTr="00AF64AF">
        <w:trPr>
          <w:gridAfter w:val="1"/>
          <w:wAfter w:w="151" w:type="dxa"/>
          <w:trHeight w:val="34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10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Izgradnja prometnica  zoni Križopotje - UK 1 </w:t>
            </w:r>
          </w:p>
        </w:tc>
      </w:tr>
      <w:tr w:rsidR="00D20488" w:rsidTr="00AF64AF">
        <w:trPr>
          <w:gridAfter w:val="1"/>
          <w:wAfter w:w="151" w:type="dxa"/>
          <w:trHeight w:val="109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bez PDV-a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PDV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UKUPNO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27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7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radovi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88.800,00 €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22.200,00 €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111.000,00 €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52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nadzor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1.776,00 €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444,00 €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2.220,00 €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UKUPNO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90.576,00 €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22.644,00 €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113.220,00 €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6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Ministarstvo regionalnog razvoja 70%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79.254,00 € </w:t>
            </w:r>
          </w:p>
        </w:tc>
      </w:tr>
      <w:tr w:rsidR="00D20488" w:rsidTr="00AF64AF">
        <w:trPr>
          <w:gridAfter w:val="1"/>
          <w:wAfter w:w="151" w:type="dxa"/>
          <w:trHeight w:val="6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Proračun Općine Orehovica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33.966,00 € </w:t>
            </w:r>
          </w:p>
        </w:tc>
      </w:tr>
      <w:tr w:rsidR="00D20488" w:rsidTr="00AF64AF">
        <w:trPr>
          <w:gridAfter w:val="1"/>
          <w:wAfter w:w="151" w:type="dxa"/>
          <w:trHeight w:val="57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5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Prilazna cesta kod novog vrtića u Orehovici - I faza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procjena troškova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63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37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 - faza I (skidanje nanosa, šljunčanje itd)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29.200,00 €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7.300,00 €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36.500,00 €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29.200,00 €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  7.300,00 €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                    36.500,00 €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Općina Orehovica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36.500,00 €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36.500,00 € </w:t>
            </w:r>
          </w:p>
        </w:tc>
      </w:tr>
      <w:tr w:rsidR="00D20488" w:rsidTr="00AF64AF">
        <w:trPr>
          <w:gridAfter w:val="1"/>
          <w:wAfter w:w="151" w:type="dxa"/>
          <w:trHeight w:val="660"/>
        </w:trPr>
        <w:tc>
          <w:tcPr>
            <w:tcW w:w="10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Uspostava ekološki prihvatljive javne rasvjete kod prilazne ceste novom vrtiću  - pripremni radovi</w:t>
            </w:r>
          </w:p>
        </w:tc>
      </w:tr>
      <w:tr w:rsidR="00D20488" w:rsidTr="00AF64AF">
        <w:trPr>
          <w:gridAfter w:val="1"/>
          <w:wAfter w:w="151" w:type="dxa"/>
          <w:trHeight w:val="57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procjena troškova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6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 i projektna dokumentacija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22.400,00 €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5.600,00 €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28.000,00 €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nadzor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7.400,00 €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1.850,00 €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9.250,00 €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29.800,00 €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  7.450,00 €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                    37.250,00 €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Općina Orehovica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37.250,00 €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37.250,00 € </w:t>
            </w:r>
          </w:p>
        </w:tc>
      </w:tr>
      <w:tr w:rsidR="00D20488" w:rsidTr="00AF64AF">
        <w:trPr>
          <w:gridAfter w:val="1"/>
          <w:wAfter w:w="151" w:type="dxa"/>
          <w:trHeight w:val="660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Izgradnja spojne ceste u Vulariji (800 m)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57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6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projektno-tehnička dokumentacija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5.840,00 €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1.460,00 €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7.300,00 €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-   €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-   €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-   €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nadzor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-   €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-   €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-   €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  5.840,00 €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  1.460,00 €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                      7.300,00 €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Općina Orehovica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7.300,00 €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7.300,00 €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Izrada kapelice u Vulariji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6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projektno-tehnička dokumentacija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6.600,00 €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1.650,00 €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8.250,00 €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33.000,00 €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8.250,00 €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41.250,00 €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39.600,00 €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  9.900,00 €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                    49.500,00 €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Općina Orehovica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49.500,00 €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435"/>
        </w:trPr>
        <w:tc>
          <w:tcPr>
            <w:tcW w:w="5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Održavanje nerazvrstanih cesta, poljski putevi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PDV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17.000,00 €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4.250,00 €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21.250,00 €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17.000,00 €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  4.250,00 €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                                21.250,00 €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Općina Orehovica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21.250,00 €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10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Sanacija odlagališta otpada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bez PDV-a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PDV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UKUPNO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6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radovi s nadzorom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64.000,00 €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16.000,00 €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80.000,00 €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UKUPNO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64.000,00 €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16.000,00 €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80.000,00 €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6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Ministarstvo regionalnog razvoja 100%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80.000,00 € </w:t>
            </w:r>
          </w:p>
        </w:tc>
      </w:tr>
      <w:tr w:rsidR="00D20488" w:rsidTr="00AF64AF">
        <w:trPr>
          <w:gridAfter w:val="1"/>
          <w:wAfter w:w="151" w:type="dxa"/>
          <w:trHeight w:val="79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Proračun Općine Orehovica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-   € </w:t>
            </w:r>
          </w:p>
        </w:tc>
      </w:tr>
      <w:tr w:rsidR="00D20488" w:rsidTr="00AF64AF">
        <w:trPr>
          <w:gridAfter w:val="1"/>
          <w:wAfter w:w="151" w:type="dxa"/>
          <w:trHeight w:val="495"/>
        </w:trPr>
        <w:tc>
          <w:tcPr>
            <w:tcW w:w="10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Kontejner za romsko naselje u Orehovici </w:t>
            </w:r>
          </w:p>
        </w:tc>
      </w:tr>
      <w:tr w:rsidR="00D20488" w:rsidTr="00AF64AF">
        <w:trPr>
          <w:gridAfter w:val="1"/>
          <w:wAfter w:w="151" w:type="dxa"/>
          <w:trHeight w:val="69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bez PDV-a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PDV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UKUPNO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radovi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9.600,00 €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2.400,00 €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12.000,00 €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UKUPNO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9.600,00 €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2.400,00 €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12.000,00 €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Međimurska županija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6.000,00 € </w:t>
            </w:r>
          </w:p>
        </w:tc>
      </w:tr>
      <w:tr w:rsidR="00D20488" w:rsidTr="00AF64AF">
        <w:trPr>
          <w:gridAfter w:val="1"/>
          <w:wAfter w:w="151" w:type="dxa"/>
          <w:trHeight w:val="6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Proračun Općine Orehovica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6.000,00 €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8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Sanacija oštećenih asfaltnih zastora i sustava odvodnje ob.voda na području Općine Orehovica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6.600,00 €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8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Održavanje građevinskih objekata u vlasništvu Općine Orehovica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40.000,00 €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8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Održavanje ostalih građevinskih objekata - Ograda kod METSSa Podbrest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6.700,00 €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8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Sufinanciranje troškova izgradnje fekalne kanalizacije - Aglomeracija Podbrest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Sanacija sakralnih objekata i poklonaca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1.400,00 €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Hortikulturtno uređenje javnih površina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14.000,00 €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Uređenje centra naselja Orehovica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6.700,00 €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Sufinanciranje usluge terapeuta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6.000,00 €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Deratizacija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5.300,00 €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Dezinsekcija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1.200,00 €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Zaprašivanje komaraca + uzorkovanje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3.700,00 €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5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Hvatanje, cijepljenje i troškovi skloništa za životinje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14.000,00 €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Geodetsko-katastarske usluge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13.500,00 €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5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Financiranje projekata organizacija civilnog društva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26.600,00 €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Pomoć sportašima  za iznimne rezultate 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2.650,00 €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Stipendije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visoko obrazovanje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studenti 6 x 106,18*10 mj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6.370,00 €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srednjoškolsko obrazovanje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3.330,00 €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5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Naknade članovima predstavničkih i izvršnih tijela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5.300,00 €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Izbori za VRNM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4.000,00 €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Bilježnice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1.100,00 €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5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Sufinanciranje toplog obroka učenika OŠ Orehovica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10.600,00 €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Sistematski pregled zaposlenih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1.300,00 €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8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Dodjela poticaja za adaptaciju i izgradnju nekretnina mladim osobama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26.600,00 €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Oprema za rad u parku i vrtu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6.600,00 €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Nabava računala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2.000,00 €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Uredski namještaj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4.000,00 €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Civilna zaštita - nabava  dugotrajne opreme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4.000,00 €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5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Registracija traktora, prikolice i službenog vozila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250,00 €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Osiguranje traktora i službenog vozila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550,00 €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5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Nabava i postavljanje prometne signalizacije na području općine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20.000,00 €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Kontrola plodnosti tla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2.000,00 €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Usluge  odvjetnika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1.300,00 €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Političkim strankama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2.030,00 €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 zaštite divljači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provođenje programa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800,00 €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8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Modernizacija i dopuna dječjih igrališta (projektno tehnička dokumentacija i igrala)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53.800,00 €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20.000,00 €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Općina Orehovica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33.800,00 €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53.800,00 €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Vanjska teretana u parku u Podbrestu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5.000,00 €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5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Nabava i postavljanje božićne rasvjete i ukrasa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3.000,00 €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5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Troškovi pogreba COVID-19 pozitivnih - razlika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1.000,00 €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Aplikacija Transparentnost proračuna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2.000,00 €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Redovno financiranje vatrogastva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15.200,00 € </w:t>
            </w:r>
          </w:p>
        </w:tc>
      </w:tr>
      <w:tr w:rsidR="00D20488" w:rsidTr="00AF64AF">
        <w:trPr>
          <w:gridAfter w:val="1"/>
          <w:wAfter w:w="151" w:type="dxa"/>
          <w:trHeight w:val="300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0488" w:rsidTr="00AF64AF">
        <w:trPr>
          <w:trHeight w:val="300"/>
        </w:trPr>
        <w:tc>
          <w:tcPr>
            <w:tcW w:w="108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88" w:rsidRDefault="00D20488" w:rsidP="00AF64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0488" w:rsidTr="00AF64AF">
        <w:trPr>
          <w:gridAfter w:val="2"/>
          <w:wAfter w:w="284" w:type="dxa"/>
          <w:trHeight w:val="570"/>
        </w:trPr>
        <w:tc>
          <w:tcPr>
            <w:tcW w:w="7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SPECIFIKACIJA IZVORA SUFIANCIRANJA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2"/>
          <w:wAfter w:w="284" w:type="dxa"/>
          <w:trHeight w:val="300"/>
        </w:trPr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2"/>
          <w:wAfter w:w="284" w:type="dxa"/>
          <w:trHeight w:val="300"/>
        </w:trPr>
        <w:tc>
          <w:tcPr>
            <w:tcW w:w="4318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C7CE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Kapitalne donacije iz državnog proračuna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2"/>
          <w:wAfter w:w="284" w:type="dxa"/>
          <w:trHeight w:val="825"/>
        </w:trPr>
        <w:tc>
          <w:tcPr>
            <w:tcW w:w="8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Izgradnja prometnica  zoni Križopotje - UK 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79.254,00 € </w:t>
            </w:r>
          </w:p>
        </w:tc>
      </w:tr>
      <w:tr w:rsidR="00D20488" w:rsidTr="00AF64AF">
        <w:trPr>
          <w:gridAfter w:val="2"/>
          <w:wAfter w:w="284" w:type="dxa"/>
          <w:trHeight w:val="570"/>
        </w:trPr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UKUPNO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              79.254,00 € </w:t>
            </w:r>
          </w:p>
        </w:tc>
      </w:tr>
      <w:tr w:rsidR="00D20488" w:rsidTr="00AF64AF">
        <w:trPr>
          <w:gridAfter w:val="2"/>
          <w:wAfter w:w="284" w:type="dxa"/>
          <w:trHeight w:val="585"/>
        </w:trPr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 </w:t>
            </w:r>
          </w:p>
        </w:tc>
      </w:tr>
      <w:tr w:rsidR="00D20488" w:rsidTr="00AF64AF">
        <w:trPr>
          <w:gridAfter w:val="2"/>
          <w:wAfter w:w="284" w:type="dxa"/>
          <w:trHeight w:val="300"/>
        </w:trPr>
        <w:tc>
          <w:tcPr>
            <w:tcW w:w="4318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C7CE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Sredstva EU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2"/>
          <w:wAfter w:w="284" w:type="dxa"/>
          <w:trHeight w:val="465"/>
        </w:trPr>
        <w:tc>
          <w:tcPr>
            <w:tcW w:w="7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Izgradnja Dječjeg vrtića u Orehovici - I faza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958.850,00 € </w:t>
            </w:r>
          </w:p>
        </w:tc>
      </w:tr>
      <w:tr w:rsidR="00D20488" w:rsidTr="00AF64AF">
        <w:trPr>
          <w:gridAfter w:val="2"/>
          <w:wAfter w:w="284" w:type="dxa"/>
          <w:trHeight w:val="345"/>
        </w:trPr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UKUPNO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            958.850,00 € </w:t>
            </w:r>
          </w:p>
        </w:tc>
      </w:tr>
      <w:tr w:rsidR="00D20488" w:rsidTr="00AF64AF">
        <w:trPr>
          <w:gridAfter w:val="2"/>
          <w:wAfter w:w="284" w:type="dxa"/>
          <w:trHeight w:val="300"/>
        </w:trPr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 </w:t>
            </w:r>
          </w:p>
        </w:tc>
      </w:tr>
      <w:tr w:rsidR="00D20488" w:rsidTr="00AF64AF">
        <w:trPr>
          <w:gridAfter w:val="2"/>
          <w:wAfter w:w="284" w:type="dxa"/>
          <w:trHeight w:val="1095"/>
        </w:trPr>
        <w:tc>
          <w:tcPr>
            <w:tcW w:w="4318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C7CE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LAG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2"/>
          <w:wAfter w:w="284" w:type="dxa"/>
          <w:trHeight w:val="270"/>
        </w:trPr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2"/>
          <w:wAfter w:w="284" w:type="dxa"/>
          <w:trHeight w:val="375"/>
        </w:trPr>
        <w:tc>
          <w:tcPr>
            <w:tcW w:w="8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Modernizacija i dopuna dječjih igrališta (projektno tehnička dokumentacija i igrala)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20.000,00 € </w:t>
            </w:r>
          </w:p>
        </w:tc>
      </w:tr>
      <w:tr w:rsidR="00D20488" w:rsidTr="00AF64AF">
        <w:trPr>
          <w:gridAfter w:val="2"/>
          <w:wAfter w:w="284" w:type="dxa"/>
          <w:trHeight w:val="525"/>
        </w:trPr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UKUPNO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              20.000,00 € </w:t>
            </w:r>
          </w:p>
        </w:tc>
      </w:tr>
      <w:tr w:rsidR="00D20488" w:rsidTr="00AF64AF">
        <w:trPr>
          <w:gridAfter w:val="2"/>
          <w:wAfter w:w="284" w:type="dxa"/>
          <w:trHeight w:val="300"/>
        </w:trPr>
        <w:tc>
          <w:tcPr>
            <w:tcW w:w="4318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C7CE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Tekuća donacija - Fond za zaštitu okoliša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2"/>
          <w:wAfter w:w="284" w:type="dxa"/>
          <w:trHeight w:val="600"/>
        </w:trPr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2"/>
          <w:wAfter w:w="284" w:type="dxa"/>
          <w:trHeight w:val="600"/>
        </w:trPr>
        <w:tc>
          <w:tcPr>
            <w:tcW w:w="8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Sanacija odlagališta otpada 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80.000,00 € </w:t>
            </w:r>
          </w:p>
        </w:tc>
      </w:tr>
      <w:tr w:rsidR="00D20488" w:rsidTr="00AF64AF">
        <w:trPr>
          <w:gridAfter w:val="2"/>
          <w:wAfter w:w="284" w:type="dxa"/>
          <w:trHeight w:val="570"/>
        </w:trPr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UKUPNO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              80.000,00 € </w:t>
            </w:r>
          </w:p>
        </w:tc>
      </w:tr>
      <w:tr w:rsidR="00D20488" w:rsidTr="00AF64AF">
        <w:trPr>
          <w:gridAfter w:val="2"/>
          <w:wAfter w:w="284" w:type="dxa"/>
          <w:trHeight w:val="300"/>
        </w:trPr>
        <w:tc>
          <w:tcPr>
            <w:tcW w:w="4318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C7CE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Međimurska županija - kapitalna donacija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2"/>
          <w:wAfter w:w="284" w:type="dxa"/>
          <w:trHeight w:val="300"/>
        </w:trPr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</w:tr>
      <w:tr w:rsidR="00D20488" w:rsidTr="00AF64AF">
        <w:trPr>
          <w:gridAfter w:val="2"/>
          <w:wAfter w:w="284" w:type="dxa"/>
          <w:trHeight w:val="630"/>
        </w:trPr>
        <w:tc>
          <w:tcPr>
            <w:tcW w:w="8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Kontejner za romsko naselje u Orehovici 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6.000,00 € </w:t>
            </w:r>
          </w:p>
        </w:tc>
      </w:tr>
      <w:tr w:rsidR="00D20488" w:rsidTr="00AF64AF">
        <w:trPr>
          <w:gridAfter w:val="2"/>
          <w:wAfter w:w="284" w:type="dxa"/>
          <w:trHeight w:val="375"/>
        </w:trPr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UKUPNO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                6.000,00 € </w:t>
            </w:r>
          </w:p>
        </w:tc>
      </w:tr>
      <w:tr w:rsidR="00D20488" w:rsidTr="00AF64AF">
        <w:trPr>
          <w:gridAfter w:val="2"/>
          <w:wAfter w:w="284" w:type="dxa"/>
          <w:trHeight w:val="300"/>
        </w:trPr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SUFINANCIRANJA</w:t>
            </w:r>
          </w:p>
        </w:tc>
        <w:tc>
          <w:tcPr>
            <w:tcW w:w="26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20488" w:rsidRDefault="00D20488" w:rsidP="00AF64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1.144.104,00 € </w:t>
            </w:r>
          </w:p>
        </w:tc>
      </w:tr>
    </w:tbl>
    <w:p w:rsidR="00D20488" w:rsidRPr="002C099A" w:rsidRDefault="00D20488" w:rsidP="00D20488">
      <w:pPr>
        <w:autoSpaceDE w:val="0"/>
        <w:autoSpaceDN w:val="0"/>
        <w:adjustRightInd w:val="0"/>
        <w:rPr>
          <w:sz w:val="30"/>
          <w:szCs w:val="30"/>
        </w:rPr>
      </w:pPr>
    </w:p>
    <w:p w:rsidR="00D20488" w:rsidRPr="002C099A" w:rsidRDefault="00D20488" w:rsidP="00D20488">
      <w:pPr>
        <w:autoSpaceDE w:val="0"/>
        <w:autoSpaceDN w:val="0"/>
        <w:adjustRightInd w:val="0"/>
        <w:rPr>
          <w:sz w:val="30"/>
          <w:szCs w:val="30"/>
        </w:rPr>
      </w:pPr>
      <w:r w:rsidRPr="002C099A">
        <w:rPr>
          <w:sz w:val="30"/>
          <w:szCs w:val="30"/>
        </w:rPr>
        <w:t>Navedene investicije, kao što je vidljivo iz strukture prihoda od donacija  uvelike ovise o dotacijama iz državnog</w:t>
      </w:r>
      <w:r>
        <w:rPr>
          <w:sz w:val="30"/>
          <w:szCs w:val="30"/>
        </w:rPr>
        <w:t xml:space="preserve"> proračuna, proračuna EU</w:t>
      </w:r>
      <w:r w:rsidRPr="002C099A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lokalne akcijske grupe i županije. </w:t>
      </w:r>
      <w:r w:rsidRPr="002C099A">
        <w:rPr>
          <w:sz w:val="30"/>
          <w:szCs w:val="30"/>
        </w:rPr>
        <w:t xml:space="preserve">Projektni planovi, te zahtjevi za sufinanciranje kapitalnih investicija </w:t>
      </w:r>
      <w:r>
        <w:rPr>
          <w:sz w:val="30"/>
          <w:szCs w:val="30"/>
        </w:rPr>
        <w:t>biti će</w:t>
      </w:r>
      <w:r w:rsidRPr="002C099A">
        <w:rPr>
          <w:sz w:val="30"/>
          <w:szCs w:val="30"/>
        </w:rPr>
        <w:t xml:space="preserve"> odaslani</w:t>
      </w:r>
      <w:r w:rsidRPr="00D20488">
        <w:rPr>
          <w:sz w:val="30"/>
          <w:szCs w:val="30"/>
        </w:rPr>
        <w:t xml:space="preserve"> </w:t>
      </w:r>
      <w:r w:rsidRPr="002C099A">
        <w:rPr>
          <w:sz w:val="30"/>
          <w:szCs w:val="30"/>
        </w:rPr>
        <w:t>nadležnim ministarstvima i fondovima,</w:t>
      </w:r>
      <w:r>
        <w:rPr>
          <w:sz w:val="30"/>
          <w:szCs w:val="30"/>
        </w:rPr>
        <w:t xml:space="preserve"> nakon raspisanih javnih poziva/natječaja, ili potpisivanja ugovora,  </w:t>
      </w:r>
      <w:r w:rsidRPr="002C099A">
        <w:rPr>
          <w:sz w:val="30"/>
          <w:szCs w:val="30"/>
        </w:rPr>
        <w:t xml:space="preserve"> no neizvjestan je njihov način, obim i vremenska dinamika </w:t>
      </w:r>
      <w:r>
        <w:rPr>
          <w:sz w:val="30"/>
          <w:szCs w:val="30"/>
        </w:rPr>
        <w:t xml:space="preserve">odobrenja i realizacije </w:t>
      </w:r>
      <w:r w:rsidRPr="002C099A">
        <w:rPr>
          <w:sz w:val="30"/>
          <w:szCs w:val="30"/>
        </w:rPr>
        <w:t>sufinanciranja.</w:t>
      </w:r>
    </w:p>
    <w:p w:rsidR="007E7915" w:rsidRDefault="007E7915" w:rsidP="007379A9">
      <w:pPr>
        <w:autoSpaceDE w:val="0"/>
        <w:autoSpaceDN w:val="0"/>
        <w:adjustRightInd w:val="0"/>
        <w:rPr>
          <w:b/>
          <w:sz w:val="44"/>
          <w:szCs w:val="44"/>
        </w:rPr>
      </w:pPr>
    </w:p>
    <w:p w:rsidR="007E7915" w:rsidRDefault="007E7915" w:rsidP="007379A9">
      <w:pPr>
        <w:autoSpaceDE w:val="0"/>
        <w:autoSpaceDN w:val="0"/>
        <w:adjustRightInd w:val="0"/>
        <w:rPr>
          <w:b/>
          <w:sz w:val="44"/>
          <w:szCs w:val="44"/>
        </w:rPr>
      </w:pPr>
    </w:p>
    <w:p w:rsidR="007E7915" w:rsidRDefault="007E7915" w:rsidP="007379A9">
      <w:pPr>
        <w:autoSpaceDE w:val="0"/>
        <w:autoSpaceDN w:val="0"/>
        <w:adjustRightInd w:val="0"/>
        <w:rPr>
          <w:b/>
          <w:sz w:val="44"/>
          <w:szCs w:val="44"/>
        </w:rPr>
      </w:pPr>
    </w:p>
    <w:p w:rsidR="007E7915" w:rsidRDefault="007E7915" w:rsidP="007379A9">
      <w:pPr>
        <w:autoSpaceDE w:val="0"/>
        <w:autoSpaceDN w:val="0"/>
        <w:adjustRightInd w:val="0"/>
        <w:rPr>
          <w:b/>
          <w:sz w:val="44"/>
          <w:szCs w:val="44"/>
        </w:rPr>
      </w:pPr>
    </w:p>
    <w:p w:rsidR="007E7915" w:rsidRDefault="007E7915" w:rsidP="007379A9">
      <w:pPr>
        <w:autoSpaceDE w:val="0"/>
        <w:autoSpaceDN w:val="0"/>
        <w:adjustRightInd w:val="0"/>
        <w:rPr>
          <w:b/>
          <w:sz w:val="44"/>
          <w:szCs w:val="44"/>
        </w:rPr>
      </w:pPr>
    </w:p>
    <w:p w:rsidR="007E7915" w:rsidRDefault="007E7915" w:rsidP="007379A9">
      <w:pPr>
        <w:autoSpaceDE w:val="0"/>
        <w:autoSpaceDN w:val="0"/>
        <w:adjustRightInd w:val="0"/>
        <w:rPr>
          <w:b/>
          <w:sz w:val="44"/>
          <w:szCs w:val="44"/>
        </w:rPr>
      </w:pPr>
    </w:p>
    <w:p w:rsidR="007E7915" w:rsidRDefault="007E7915" w:rsidP="007379A9">
      <w:pPr>
        <w:autoSpaceDE w:val="0"/>
        <w:autoSpaceDN w:val="0"/>
        <w:adjustRightInd w:val="0"/>
        <w:rPr>
          <w:b/>
          <w:sz w:val="44"/>
          <w:szCs w:val="44"/>
        </w:rPr>
      </w:pPr>
    </w:p>
    <w:p w:rsidR="007E7915" w:rsidRDefault="007E7915" w:rsidP="007379A9">
      <w:pPr>
        <w:autoSpaceDE w:val="0"/>
        <w:autoSpaceDN w:val="0"/>
        <w:adjustRightInd w:val="0"/>
        <w:rPr>
          <w:b/>
          <w:sz w:val="44"/>
          <w:szCs w:val="44"/>
        </w:rPr>
      </w:pPr>
    </w:p>
    <w:p w:rsidR="007E7915" w:rsidRDefault="007E7915" w:rsidP="007379A9">
      <w:pPr>
        <w:autoSpaceDE w:val="0"/>
        <w:autoSpaceDN w:val="0"/>
        <w:adjustRightInd w:val="0"/>
        <w:rPr>
          <w:b/>
          <w:sz w:val="44"/>
          <w:szCs w:val="44"/>
        </w:rPr>
      </w:pPr>
    </w:p>
    <w:p w:rsidR="007E7915" w:rsidRDefault="007E7915" w:rsidP="007379A9">
      <w:pPr>
        <w:autoSpaceDE w:val="0"/>
        <w:autoSpaceDN w:val="0"/>
        <w:adjustRightInd w:val="0"/>
        <w:rPr>
          <w:b/>
          <w:sz w:val="44"/>
          <w:szCs w:val="44"/>
        </w:rPr>
      </w:pPr>
    </w:p>
    <w:p w:rsidR="007E7915" w:rsidRDefault="007E7915" w:rsidP="007379A9">
      <w:pPr>
        <w:autoSpaceDE w:val="0"/>
        <w:autoSpaceDN w:val="0"/>
        <w:adjustRightInd w:val="0"/>
        <w:rPr>
          <w:b/>
          <w:sz w:val="44"/>
          <w:szCs w:val="44"/>
        </w:rPr>
      </w:pPr>
    </w:p>
    <w:p w:rsidR="007E7915" w:rsidRDefault="007E7915" w:rsidP="007379A9">
      <w:pPr>
        <w:autoSpaceDE w:val="0"/>
        <w:autoSpaceDN w:val="0"/>
        <w:adjustRightInd w:val="0"/>
        <w:rPr>
          <w:b/>
          <w:sz w:val="44"/>
          <w:szCs w:val="44"/>
        </w:rPr>
      </w:pPr>
    </w:p>
    <w:p w:rsidR="007E7915" w:rsidRDefault="007E7915" w:rsidP="007379A9">
      <w:pPr>
        <w:autoSpaceDE w:val="0"/>
        <w:autoSpaceDN w:val="0"/>
        <w:adjustRightInd w:val="0"/>
        <w:rPr>
          <w:b/>
          <w:sz w:val="44"/>
          <w:szCs w:val="44"/>
        </w:rPr>
      </w:pPr>
    </w:p>
    <w:p w:rsidR="00945105" w:rsidRDefault="00945105" w:rsidP="007379A9">
      <w:pPr>
        <w:autoSpaceDE w:val="0"/>
        <w:autoSpaceDN w:val="0"/>
        <w:adjustRightInd w:val="0"/>
        <w:rPr>
          <w:b/>
          <w:sz w:val="44"/>
          <w:szCs w:val="44"/>
        </w:rPr>
      </w:pPr>
    </w:p>
    <w:sectPr w:rsidR="00945105" w:rsidSect="00D20488">
      <w:pgSz w:w="11906" w:h="16838" w:code="9"/>
      <w:pgMar w:top="1418" w:right="720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AF" w:rsidRDefault="00AF64AF" w:rsidP="00113DB6">
      <w:r>
        <w:separator/>
      </w:r>
    </w:p>
  </w:endnote>
  <w:endnote w:type="continuationSeparator" w:id="0">
    <w:p w:rsidR="00AF64AF" w:rsidRDefault="00AF64AF" w:rsidP="0011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,BoldItalic">
    <w:altName w:val="Constant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AF" w:rsidRDefault="00AF64AF" w:rsidP="00113DB6">
      <w:r>
        <w:separator/>
      </w:r>
    </w:p>
  </w:footnote>
  <w:footnote w:type="continuationSeparator" w:id="0">
    <w:p w:rsidR="00AF64AF" w:rsidRDefault="00AF64AF" w:rsidP="0011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795_"/>
      </v:shape>
    </w:pict>
  </w:numPicBullet>
  <w:abstractNum w:abstractNumId="0" w15:restartNumberingAfterBreak="0">
    <w:nsid w:val="15D11A74"/>
    <w:multiLevelType w:val="hybridMultilevel"/>
    <w:tmpl w:val="7FC8906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58A0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  <w:color w:val="auto"/>
        <w:sz w:val="44"/>
        <w:szCs w:val="44"/>
      </w:rPr>
    </w:lvl>
    <w:lvl w:ilvl="2" w:tplc="DE8402AA">
      <w:numFmt w:val="bullet"/>
      <w:lvlText w:val="-"/>
      <w:lvlPicBulletId w:val="0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  <w:sz w:val="25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29EB"/>
    <w:multiLevelType w:val="multilevel"/>
    <w:tmpl w:val="5CDCDD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B5B"/>
    <w:multiLevelType w:val="hybridMultilevel"/>
    <w:tmpl w:val="54EE9BF0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684B"/>
    <w:multiLevelType w:val="hybridMultilevel"/>
    <w:tmpl w:val="14C2B3D4"/>
    <w:lvl w:ilvl="0" w:tplc="FD0A11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4DDD"/>
    <w:multiLevelType w:val="hybridMultilevel"/>
    <w:tmpl w:val="36BAFC78"/>
    <w:lvl w:ilvl="0" w:tplc="DE8402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5"/>
      </w:rPr>
    </w:lvl>
    <w:lvl w:ilvl="1" w:tplc="041A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5"/>
      </w:rPr>
    </w:lvl>
    <w:lvl w:ilvl="4" w:tplc="041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5" w15:restartNumberingAfterBreak="0">
    <w:nsid w:val="3ABB6072"/>
    <w:multiLevelType w:val="hybridMultilevel"/>
    <w:tmpl w:val="9738DA9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C2458"/>
    <w:multiLevelType w:val="hybridMultilevel"/>
    <w:tmpl w:val="A55E7B8C"/>
    <w:lvl w:ilvl="0" w:tplc="D5EAF41E">
      <w:start w:val="3"/>
      <w:numFmt w:val="bullet"/>
      <w:lvlText w:val="-"/>
      <w:lvlJc w:val="left"/>
      <w:pPr>
        <w:ind w:left="720" w:hanging="360"/>
      </w:pPr>
      <w:rPr>
        <w:rFonts w:ascii="Constantia,BoldItalic" w:eastAsia="Times New Roman" w:hAnsi="Constantia,BoldItalic" w:cs="Constantia,BoldItal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B73AF"/>
    <w:multiLevelType w:val="hybridMultilevel"/>
    <w:tmpl w:val="D85E23DC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32DDA"/>
    <w:multiLevelType w:val="hybridMultilevel"/>
    <w:tmpl w:val="7084F6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82F6A"/>
    <w:multiLevelType w:val="hybridMultilevel"/>
    <w:tmpl w:val="5CDCDD3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1C"/>
    <w:rsid w:val="00006E01"/>
    <w:rsid w:val="0002013F"/>
    <w:rsid w:val="00033C2B"/>
    <w:rsid w:val="00057856"/>
    <w:rsid w:val="00081FB9"/>
    <w:rsid w:val="000902B5"/>
    <w:rsid w:val="00090601"/>
    <w:rsid w:val="0009094C"/>
    <w:rsid w:val="000C149E"/>
    <w:rsid w:val="000C796F"/>
    <w:rsid w:val="000D33C1"/>
    <w:rsid w:val="000D6FFB"/>
    <w:rsid w:val="000F069A"/>
    <w:rsid w:val="000F6D3A"/>
    <w:rsid w:val="00113DB6"/>
    <w:rsid w:val="00114AC8"/>
    <w:rsid w:val="001224D0"/>
    <w:rsid w:val="00133938"/>
    <w:rsid w:val="001535C2"/>
    <w:rsid w:val="00186AB4"/>
    <w:rsid w:val="001D40DB"/>
    <w:rsid w:val="001D6458"/>
    <w:rsid w:val="001E1F0A"/>
    <w:rsid w:val="001E4459"/>
    <w:rsid w:val="00204407"/>
    <w:rsid w:val="00216F95"/>
    <w:rsid w:val="0022393F"/>
    <w:rsid w:val="00251708"/>
    <w:rsid w:val="00272F2B"/>
    <w:rsid w:val="00277CD4"/>
    <w:rsid w:val="002920DB"/>
    <w:rsid w:val="002A7B00"/>
    <w:rsid w:val="002C099A"/>
    <w:rsid w:val="002C47E6"/>
    <w:rsid w:val="002D6634"/>
    <w:rsid w:val="002D754C"/>
    <w:rsid w:val="002E27FC"/>
    <w:rsid w:val="002F619D"/>
    <w:rsid w:val="00384947"/>
    <w:rsid w:val="003908B5"/>
    <w:rsid w:val="00392B99"/>
    <w:rsid w:val="003A54F2"/>
    <w:rsid w:val="003D4851"/>
    <w:rsid w:val="003E5CD4"/>
    <w:rsid w:val="003F13AE"/>
    <w:rsid w:val="004035A7"/>
    <w:rsid w:val="004408DE"/>
    <w:rsid w:val="004972A5"/>
    <w:rsid w:val="004A11C7"/>
    <w:rsid w:val="004A500A"/>
    <w:rsid w:val="004B1591"/>
    <w:rsid w:val="004B7220"/>
    <w:rsid w:val="004C647D"/>
    <w:rsid w:val="004D73C6"/>
    <w:rsid w:val="004F4726"/>
    <w:rsid w:val="00510CE7"/>
    <w:rsid w:val="00576A26"/>
    <w:rsid w:val="00583212"/>
    <w:rsid w:val="0059095E"/>
    <w:rsid w:val="005C7848"/>
    <w:rsid w:val="005D0FF7"/>
    <w:rsid w:val="005E5379"/>
    <w:rsid w:val="00605A61"/>
    <w:rsid w:val="00607507"/>
    <w:rsid w:val="006119BB"/>
    <w:rsid w:val="00621E69"/>
    <w:rsid w:val="00624EC5"/>
    <w:rsid w:val="00625085"/>
    <w:rsid w:val="0063455A"/>
    <w:rsid w:val="00670CB1"/>
    <w:rsid w:val="00675C2E"/>
    <w:rsid w:val="006A69BF"/>
    <w:rsid w:val="006B5B1C"/>
    <w:rsid w:val="006E3428"/>
    <w:rsid w:val="007379A9"/>
    <w:rsid w:val="00781177"/>
    <w:rsid w:val="00797CF8"/>
    <w:rsid w:val="007A6286"/>
    <w:rsid w:val="007B1C1D"/>
    <w:rsid w:val="007D7E2B"/>
    <w:rsid w:val="007E7915"/>
    <w:rsid w:val="007F4B89"/>
    <w:rsid w:val="00803996"/>
    <w:rsid w:val="00820599"/>
    <w:rsid w:val="00846D28"/>
    <w:rsid w:val="00855E7C"/>
    <w:rsid w:val="00876E5D"/>
    <w:rsid w:val="008C0209"/>
    <w:rsid w:val="008E3E80"/>
    <w:rsid w:val="00945105"/>
    <w:rsid w:val="00953B15"/>
    <w:rsid w:val="00961A6B"/>
    <w:rsid w:val="009C152E"/>
    <w:rsid w:val="009D52C0"/>
    <w:rsid w:val="009F6F54"/>
    <w:rsid w:val="00A34E1E"/>
    <w:rsid w:val="00A45A50"/>
    <w:rsid w:val="00A71FAA"/>
    <w:rsid w:val="00A9133D"/>
    <w:rsid w:val="00A97BAA"/>
    <w:rsid w:val="00AC3B93"/>
    <w:rsid w:val="00AD19F8"/>
    <w:rsid w:val="00AF41E9"/>
    <w:rsid w:val="00AF64AF"/>
    <w:rsid w:val="00B123A1"/>
    <w:rsid w:val="00B179E8"/>
    <w:rsid w:val="00B443F1"/>
    <w:rsid w:val="00B453C2"/>
    <w:rsid w:val="00B555BE"/>
    <w:rsid w:val="00B70A05"/>
    <w:rsid w:val="00BC7AB1"/>
    <w:rsid w:val="00BD2061"/>
    <w:rsid w:val="00C0168E"/>
    <w:rsid w:val="00C056FD"/>
    <w:rsid w:val="00C15E1F"/>
    <w:rsid w:val="00C52971"/>
    <w:rsid w:val="00CC3514"/>
    <w:rsid w:val="00CD036A"/>
    <w:rsid w:val="00CE3940"/>
    <w:rsid w:val="00D20488"/>
    <w:rsid w:val="00D421AE"/>
    <w:rsid w:val="00D75F98"/>
    <w:rsid w:val="00D82BA1"/>
    <w:rsid w:val="00D91297"/>
    <w:rsid w:val="00D95A21"/>
    <w:rsid w:val="00DA4E72"/>
    <w:rsid w:val="00DD0470"/>
    <w:rsid w:val="00DF17FD"/>
    <w:rsid w:val="00E2230F"/>
    <w:rsid w:val="00E255E0"/>
    <w:rsid w:val="00E425E7"/>
    <w:rsid w:val="00E53AF9"/>
    <w:rsid w:val="00E544B1"/>
    <w:rsid w:val="00E82B08"/>
    <w:rsid w:val="00E87CA7"/>
    <w:rsid w:val="00EB47D7"/>
    <w:rsid w:val="00F01C7F"/>
    <w:rsid w:val="00F368BE"/>
    <w:rsid w:val="00F42AC4"/>
    <w:rsid w:val="00F60D7B"/>
    <w:rsid w:val="00FA59B5"/>
    <w:rsid w:val="00FB5C29"/>
    <w:rsid w:val="00FC2D9E"/>
    <w:rsid w:val="00FD046D"/>
    <w:rsid w:val="00FD6A63"/>
    <w:rsid w:val="00FE2E08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1E4001E-6A5A-45FA-A603-BBC4F20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B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B5B1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0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0F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13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3DB6"/>
    <w:rPr>
      <w:sz w:val="24"/>
      <w:szCs w:val="24"/>
    </w:rPr>
  </w:style>
  <w:style w:type="paragraph" w:styleId="Footer">
    <w:name w:val="footer"/>
    <w:basedOn w:val="Normal"/>
    <w:link w:val="FooterChar"/>
    <w:rsid w:val="00113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13DB6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70A0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70A0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rehovica.hr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E129-C157-4E6D-BE09-29EF6DF1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6671</Words>
  <Characters>38028</Characters>
  <Application>Microsoft Office Word</Application>
  <DocSecurity>0</DocSecurity>
  <Lines>316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44610</CharactersWithSpaces>
  <SharedDoc>false</SharedDoc>
  <HLinks>
    <vt:vector size="6" baseType="variant"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>http://www.orehovica.hr/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dc:description/>
  <cp:lastModifiedBy>Robert Poljak</cp:lastModifiedBy>
  <cp:revision>2</cp:revision>
  <cp:lastPrinted>2022-11-22T09:51:00Z</cp:lastPrinted>
  <dcterms:created xsi:type="dcterms:W3CDTF">2022-12-12T10:34:00Z</dcterms:created>
  <dcterms:modified xsi:type="dcterms:W3CDTF">2022-12-12T10:34:00Z</dcterms:modified>
</cp:coreProperties>
</file>